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642E" w14:textId="34A2D7E9" w:rsidR="00FD467B"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EXTRACT of</w:t>
      </w:r>
      <w:r w:rsidR="006501B9" w:rsidRPr="00100E50">
        <w:rPr>
          <w:rFonts w:ascii="Arial" w:hAnsi="Arial" w:cs="Arial"/>
          <w:b/>
          <w:caps/>
          <w:lang w:val="en-GB"/>
        </w:rPr>
        <w:t xml:space="preserve"> </w:t>
      </w:r>
      <w:r w:rsidR="00C9580F">
        <w:rPr>
          <w:rFonts w:ascii="Arial" w:hAnsi="Arial" w:cs="Arial"/>
          <w:b/>
          <w:caps/>
          <w:lang w:val="en-GB"/>
        </w:rPr>
        <w:t>biology</w:t>
      </w:r>
      <w:r w:rsidR="008B4A22">
        <w:rPr>
          <w:rFonts w:ascii="Arial" w:hAnsi="Arial" w:cs="Arial"/>
          <w:b/>
          <w:caps/>
          <w:lang w:val="en-GB"/>
        </w:rPr>
        <w:t xml:space="preserve"> </w:t>
      </w:r>
      <w:r w:rsidR="006501B9" w:rsidRPr="00100E50">
        <w:rPr>
          <w:rFonts w:ascii="Arial" w:hAnsi="Arial" w:cs="Arial"/>
          <w:b/>
          <w:caps/>
          <w:lang w:val="en-GB"/>
        </w:rPr>
        <w:t xml:space="preserve">study field </w:t>
      </w:r>
      <w:r w:rsidR="00E90C75" w:rsidRPr="00100E50">
        <w:rPr>
          <w:rFonts w:ascii="Arial" w:hAnsi="Arial" w:cs="Arial"/>
          <w:b/>
          <w:caps/>
          <w:lang w:val="en-GB"/>
        </w:rPr>
        <w:t xml:space="preserve">evaluation report </w:t>
      </w:r>
    </w:p>
    <w:p w14:paraId="08E66B11" w14:textId="718C48F6" w:rsidR="006501B9"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 xml:space="preserve">at </w:t>
      </w:r>
      <w:r w:rsidR="00C9580F">
        <w:rPr>
          <w:rFonts w:ascii="Arial" w:hAnsi="Arial" w:cs="Arial"/>
          <w:b/>
          <w:caps/>
          <w:lang w:val="en-GB"/>
        </w:rPr>
        <w:t xml:space="preserve">Klaipėda </w:t>
      </w:r>
      <w:r w:rsidR="008B4A22">
        <w:rPr>
          <w:rFonts w:ascii="Arial" w:hAnsi="Arial" w:cs="Arial"/>
          <w:b/>
          <w:caps/>
          <w:lang w:val="en-GB"/>
        </w:rPr>
        <w:t xml:space="preserve">universty </w:t>
      </w:r>
    </w:p>
    <w:p w14:paraId="21BF00AB" w14:textId="74EFFE2E" w:rsidR="0042467A" w:rsidRPr="00FD467B" w:rsidRDefault="009B3310" w:rsidP="008F64DA">
      <w:pPr>
        <w:spacing w:line="276" w:lineRule="auto"/>
        <w:jc w:val="center"/>
        <w:rPr>
          <w:sz w:val="16"/>
          <w:lang w:val="en-GB"/>
        </w:rPr>
      </w:pPr>
      <w:r w:rsidRPr="009B3310">
        <w:rPr>
          <w:rFonts w:ascii="Arial" w:hAnsi="Arial" w:cs="Arial"/>
          <w:b/>
          <w:caps/>
          <w:lang w:val="en-GB"/>
        </w:rPr>
        <w:t>19</w:t>
      </w:r>
      <w:r w:rsidR="008B4A22" w:rsidRPr="009B3310">
        <w:rPr>
          <w:rFonts w:ascii="Arial" w:hAnsi="Arial" w:cs="Arial"/>
          <w:b/>
          <w:caps/>
          <w:lang w:val="en-GB"/>
        </w:rPr>
        <w:t xml:space="preserve"> OF </w:t>
      </w:r>
      <w:proofErr w:type="gramStart"/>
      <w:r w:rsidRPr="009B3310">
        <w:rPr>
          <w:rFonts w:ascii="Arial" w:hAnsi="Arial" w:cs="Arial"/>
          <w:b/>
          <w:caps/>
          <w:lang w:val="en-GB"/>
        </w:rPr>
        <w:t>february</w:t>
      </w:r>
      <w:r w:rsidR="00967F43">
        <w:rPr>
          <w:rFonts w:ascii="Arial" w:hAnsi="Arial" w:cs="Arial"/>
          <w:b/>
          <w:caps/>
          <w:lang w:val="en-GB"/>
        </w:rPr>
        <w:t>,</w:t>
      </w:r>
      <w:proofErr w:type="gramEnd"/>
      <w:r w:rsidR="00967F43">
        <w:rPr>
          <w:rFonts w:ascii="Arial" w:hAnsi="Arial" w:cs="Arial"/>
          <w:b/>
          <w:caps/>
          <w:lang w:val="en-GB"/>
        </w:rPr>
        <w:t xml:space="preserve"> </w:t>
      </w:r>
      <w:r w:rsidR="00967F43">
        <w:rPr>
          <w:rFonts w:ascii="Arial" w:hAnsi="Arial" w:cs="Arial"/>
          <w:b/>
          <w:caps/>
          <w:lang w:val="en-US"/>
        </w:rPr>
        <w:t>2025</w:t>
      </w:r>
      <w:r w:rsidR="008B4A22" w:rsidRPr="009B3310">
        <w:rPr>
          <w:rFonts w:ascii="Arial" w:hAnsi="Arial" w:cs="Arial"/>
          <w:b/>
          <w:caps/>
          <w:lang w:val="en-GB"/>
        </w:rPr>
        <w:t xml:space="preserve"> NO. SV4-</w:t>
      </w:r>
      <w:r w:rsidRPr="009B3310">
        <w:rPr>
          <w:rFonts w:ascii="Arial" w:hAnsi="Arial" w:cs="Arial"/>
          <w:b/>
          <w:caps/>
          <w:lang w:val="en-GB"/>
        </w:rPr>
        <w:t>14</w:t>
      </w:r>
    </w:p>
    <w:p w14:paraId="378976F7" w14:textId="77777777" w:rsidR="0042467A" w:rsidRPr="00FD467B" w:rsidRDefault="0042467A" w:rsidP="008F64DA">
      <w:pPr>
        <w:spacing w:line="276" w:lineRule="auto"/>
        <w:rPr>
          <w:sz w:val="16"/>
          <w:lang w:val="en-GB"/>
        </w:rPr>
      </w:pPr>
    </w:p>
    <w:p w14:paraId="68A19958" w14:textId="57097A12" w:rsidR="005D0FF7" w:rsidRPr="00605E5F" w:rsidRDefault="00100E50" w:rsidP="005D0FF7">
      <w:pPr>
        <w:jc w:val="center"/>
        <w:rPr>
          <w:rFonts w:eastAsia="Calibri" w:cstheme="minorHAnsi"/>
          <w:iCs/>
          <w:sz w:val="36"/>
          <w:szCs w:val="36"/>
          <w:lang w:val="en-GB" w:eastAsia="lt-LT"/>
        </w:rPr>
      </w:pPr>
      <w:r>
        <w:rPr>
          <w:rFonts w:eastAsia="Calibri" w:cstheme="minorHAnsi"/>
          <w:iCs/>
          <w:noProof/>
          <w:sz w:val="36"/>
          <w:szCs w:val="36"/>
          <w:lang w:val="en-GB" w:eastAsia="lt-LT"/>
        </w:rPr>
        <w:drawing>
          <wp:inline distT="0" distB="0" distL="0" distR="0" wp14:anchorId="219CEB91" wp14:editId="3FA22EA0">
            <wp:extent cx="2004060" cy="731520"/>
            <wp:effectExtent l="0" t="0" r="0" b="0"/>
            <wp:docPr id="1158904424"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2479" cy="752844"/>
                    </a:xfrm>
                    <a:prstGeom prst="rect">
                      <a:avLst/>
                    </a:prstGeom>
                  </pic:spPr>
                </pic:pic>
              </a:graphicData>
            </a:graphic>
          </wp:inline>
        </w:drawing>
      </w:r>
    </w:p>
    <w:p w14:paraId="70DBA7EA" w14:textId="77777777" w:rsidR="003F1A39" w:rsidRDefault="003F1A39" w:rsidP="005D0FF7">
      <w:pPr>
        <w:jc w:val="center"/>
        <w:rPr>
          <w:rFonts w:ascii="Arial" w:eastAsia="Calibri" w:hAnsi="Arial" w:cs="Arial"/>
          <w:b/>
          <w:bCs/>
          <w:iCs/>
          <w:color w:val="5B0009"/>
          <w:sz w:val="28"/>
          <w:szCs w:val="28"/>
          <w:lang w:val="en-GB" w:eastAsia="lt-LT"/>
        </w:rPr>
      </w:pPr>
    </w:p>
    <w:p w14:paraId="73B54195" w14:textId="77777777" w:rsidR="00D44EA1" w:rsidRDefault="00D44EA1" w:rsidP="005D0FF7">
      <w:pPr>
        <w:jc w:val="center"/>
        <w:rPr>
          <w:rFonts w:ascii="Arial" w:eastAsia="Calibri" w:hAnsi="Arial" w:cs="Arial"/>
          <w:b/>
          <w:bCs/>
          <w:iCs/>
          <w:color w:val="5B0009"/>
          <w:sz w:val="28"/>
          <w:szCs w:val="28"/>
          <w:lang w:val="en-GB" w:eastAsia="lt-LT"/>
        </w:rPr>
      </w:pPr>
    </w:p>
    <w:p w14:paraId="1A84A69A" w14:textId="3654F12E"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STUDIJŲ KOKYBĖS VERTINIMO CENTRAS</w:t>
      </w:r>
    </w:p>
    <w:p w14:paraId="6DF82F6B" w14:textId="77777777"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CENTRE FOR QUALITY ASSESSMENT IN HIGHER EDUCATION</w:t>
      </w:r>
    </w:p>
    <w:p w14:paraId="65401507" w14:textId="77777777" w:rsidR="005D0FF7" w:rsidRPr="005D0FF7" w:rsidRDefault="005D0FF7" w:rsidP="005D0FF7">
      <w:pPr>
        <w:rPr>
          <w:rFonts w:asciiTheme="minorHAnsi" w:eastAsia="Calibri" w:hAnsiTheme="minorHAnsi" w:cstheme="minorHAnsi"/>
          <w:iCs/>
          <w:color w:val="136C73"/>
          <w:lang w:val="en-GB" w:eastAsia="lt-LT"/>
        </w:rPr>
      </w:pPr>
    </w:p>
    <w:p w14:paraId="6673A2CE" w14:textId="77777777" w:rsidR="005D0FF7" w:rsidRPr="005D0FF7" w:rsidRDefault="005D0FF7" w:rsidP="005D0FF7">
      <w:pPr>
        <w:jc w:val="center"/>
        <w:rPr>
          <w:rFonts w:asciiTheme="minorHAnsi" w:eastAsia="Calibri" w:hAnsiTheme="minorHAnsi" w:cstheme="minorHAnsi"/>
          <w:iCs/>
          <w:color w:val="136C73"/>
          <w:sz w:val="28"/>
          <w:szCs w:val="28"/>
          <w:lang w:val="en-GB" w:eastAsia="lt-LT"/>
        </w:rPr>
      </w:pPr>
      <w:r w:rsidRPr="005D0FF7">
        <w:rPr>
          <w:rFonts w:asciiTheme="minorHAnsi" w:eastAsia="Calibri" w:hAnsiTheme="minorHAnsi" w:cstheme="minorHAnsi"/>
          <w:iCs/>
          <w:color w:val="136C73"/>
          <w:sz w:val="28"/>
          <w:szCs w:val="28"/>
          <w:lang w:val="en-GB" w:eastAsia="lt-LT"/>
        </w:rPr>
        <w:t>––––––––––––––––––––––––––––––</w:t>
      </w:r>
    </w:p>
    <w:p w14:paraId="7D399CF0" w14:textId="77777777" w:rsidR="005D0FF7" w:rsidRPr="005D0FF7" w:rsidRDefault="005D0FF7" w:rsidP="005D0FF7">
      <w:pPr>
        <w:jc w:val="center"/>
        <w:rPr>
          <w:rFonts w:asciiTheme="minorHAnsi" w:eastAsia="Calibri" w:hAnsiTheme="minorHAnsi" w:cstheme="minorHAnsi"/>
          <w:b/>
          <w:iCs/>
          <w:color w:val="136C73"/>
          <w:sz w:val="40"/>
          <w:szCs w:val="40"/>
          <w:lang w:val="en-GB" w:eastAsia="lt-LT"/>
        </w:rPr>
      </w:pPr>
    </w:p>
    <w:p w14:paraId="264696CE" w14:textId="3857F72C" w:rsidR="005D0FF7" w:rsidRPr="003F1A39" w:rsidRDefault="009B3310" w:rsidP="005D0FF7">
      <w:pPr>
        <w:jc w:val="center"/>
        <w:rPr>
          <w:rFonts w:ascii="Arial" w:eastAsia="Calibri" w:hAnsi="Arial" w:cs="Arial"/>
          <w:b/>
          <w:iCs/>
          <w:color w:val="5B0009"/>
          <w:sz w:val="40"/>
          <w:szCs w:val="40"/>
          <w:lang w:val="en-GB" w:eastAsia="lt-LT"/>
        </w:rPr>
      </w:pPr>
      <w:r w:rsidRPr="009B3310">
        <w:rPr>
          <w:rFonts w:ascii="Arial" w:eastAsia="Calibri" w:hAnsi="Arial" w:cs="Arial"/>
          <w:b/>
          <w:iCs/>
          <w:color w:val="5B0009"/>
          <w:sz w:val="40"/>
          <w:szCs w:val="40"/>
          <w:lang w:val="en-GB" w:eastAsia="lt-LT"/>
        </w:rPr>
        <w:t>BIOLOGY</w:t>
      </w:r>
      <w:r w:rsidR="005D0FF7" w:rsidRPr="003F1A39">
        <w:rPr>
          <w:rFonts w:ascii="Arial" w:eastAsia="Calibri" w:hAnsi="Arial" w:cs="Arial"/>
          <w:b/>
          <w:iCs/>
          <w:color w:val="5B0009"/>
          <w:sz w:val="40"/>
          <w:szCs w:val="40"/>
          <w:lang w:val="en-GB" w:eastAsia="lt-LT"/>
        </w:rPr>
        <w:t xml:space="preserve"> FIELD OF STUDY</w:t>
      </w:r>
    </w:p>
    <w:p w14:paraId="7D141ACC" w14:textId="77777777" w:rsidR="005D0FF7" w:rsidRPr="003F1A39" w:rsidRDefault="005D0FF7" w:rsidP="005D0FF7">
      <w:pPr>
        <w:jc w:val="center"/>
        <w:rPr>
          <w:rFonts w:ascii="Arial" w:eastAsia="Calibri" w:hAnsi="Arial" w:cs="Arial"/>
          <w:b/>
          <w:iCs/>
          <w:color w:val="5B0009"/>
          <w:sz w:val="28"/>
          <w:szCs w:val="28"/>
          <w:lang w:val="en-GB" w:eastAsia="lt-LT"/>
        </w:rPr>
      </w:pPr>
    </w:p>
    <w:p w14:paraId="07550CA2" w14:textId="10092EE3" w:rsidR="005D0FF7" w:rsidRPr="003F1A39" w:rsidRDefault="009B3310" w:rsidP="005D0FF7">
      <w:pPr>
        <w:jc w:val="center"/>
        <w:rPr>
          <w:rFonts w:ascii="Arial" w:eastAsia="Calibri" w:hAnsi="Arial" w:cs="Arial"/>
          <w:b/>
          <w:iCs/>
          <w:color w:val="5B0009"/>
          <w:sz w:val="44"/>
          <w:szCs w:val="44"/>
          <w:lang w:val="en-GB" w:eastAsia="lt-LT"/>
        </w:rPr>
      </w:pPr>
      <w:r>
        <w:rPr>
          <w:rFonts w:ascii="Arial" w:eastAsia="Calibri" w:hAnsi="Arial" w:cs="Arial"/>
          <w:b/>
          <w:iCs/>
          <w:color w:val="5B0009"/>
          <w:sz w:val="40"/>
          <w:szCs w:val="40"/>
          <w:lang w:val="en-GB" w:eastAsia="lt-LT"/>
        </w:rPr>
        <w:t>Klaipeda</w:t>
      </w:r>
      <w:r w:rsidR="005D0FF7" w:rsidRPr="003F1A39">
        <w:rPr>
          <w:rFonts w:ascii="Arial" w:eastAsia="Calibri" w:hAnsi="Arial" w:cs="Arial"/>
          <w:b/>
          <w:iCs/>
          <w:color w:val="5B0009"/>
          <w:sz w:val="40"/>
          <w:szCs w:val="40"/>
          <w:lang w:val="en-GB" w:eastAsia="lt-LT"/>
        </w:rPr>
        <w:t xml:space="preserve"> University</w:t>
      </w:r>
    </w:p>
    <w:p w14:paraId="64D25487" w14:textId="77777777" w:rsidR="005D0FF7" w:rsidRPr="003F1A39" w:rsidRDefault="005D0FF7" w:rsidP="005D0FF7">
      <w:pPr>
        <w:jc w:val="center"/>
        <w:rPr>
          <w:rFonts w:ascii="Arial" w:hAnsi="Arial" w:cs="Arial"/>
          <w:b/>
          <w:bCs/>
          <w:iCs/>
          <w:color w:val="5B0009"/>
          <w:sz w:val="28"/>
          <w:szCs w:val="28"/>
        </w:rPr>
      </w:pPr>
    </w:p>
    <w:p w14:paraId="7401A94A" w14:textId="77777777" w:rsidR="005D0FF7" w:rsidRPr="003F1A39" w:rsidRDefault="005D0FF7" w:rsidP="005D0FF7">
      <w:pPr>
        <w:jc w:val="center"/>
        <w:rPr>
          <w:rFonts w:ascii="Arial" w:hAnsi="Arial" w:cs="Arial"/>
          <w:b/>
          <w:bCs/>
          <w:iCs/>
          <w:color w:val="5B0009"/>
          <w:sz w:val="32"/>
          <w:szCs w:val="32"/>
        </w:rPr>
      </w:pPr>
      <w:r w:rsidRPr="003F1A39">
        <w:rPr>
          <w:rFonts w:ascii="Arial" w:hAnsi="Arial" w:cs="Arial"/>
          <w:b/>
          <w:bCs/>
          <w:iCs/>
          <w:color w:val="5B0009"/>
          <w:sz w:val="32"/>
          <w:szCs w:val="32"/>
        </w:rPr>
        <w:t>EXTERNAL EVALUATION REPORT</w:t>
      </w:r>
    </w:p>
    <w:p w14:paraId="7EC86B73" w14:textId="77777777" w:rsidR="005D0FF7" w:rsidRPr="005D0FF7" w:rsidRDefault="005D0FF7" w:rsidP="005D0FF7">
      <w:pPr>
        <w:pStyle w:val="Betarp"/>
        <w:rPr>
          <w:rFonts w:asciiTheme="minorHAnsi" w:hAnsiTheme="minorHAnsi" w:cstheme="minorHAnsi"/>
          <w:iCs/>
          <w:lang w:val="en-GB" w:eastAsia="lt-LT"/>
        </w:rPr>
      </w:pPr>
    </w:p>
    <w:p w14:paraId="69CF0672" w14:textId="77777777" w:rsidR="005D0FF7" w:rsidRPr="005D0FF7" w:rsidRDefault="005D0FF7" w:rsidP="005D0FF7">
      <w:pPr>
        <w:pStyle w:val="Betarp"/>
        <w:rPr>
          <w:rFonts w:asciiTheme="minorHAnsi" w:hAnsiTheme="minorHAnsi" w:cstheme="minorHAnsi"/>
          <w:iCs/>
          <w:lang w:val="en-GB" w:eastAsia="lt-LT"/>
        </w:rPr>
      </w:pPr>
    </w:p>
    <w:p w14:paraId="4637445E" w14:textId="77777777" w:rsidR="005D0FF7" w:rsidRPr="005D0FF7" w:rsidRDefault="005D0FF7" w:rsidP="005D0FF7">
      <w:pPr>
        <w:pStyle w:val="Betarp"/>
        <w:rPr>
          <w:rFonts w:asciiTheme="minorHAnsi" w:hAnsiTheme="minorHAnsi" w:cstheme="minorHAnsi"/>
          <w:iCs/>
          <w:lang w:val="en-GB" w:eastAsia="lt-LT"/>
        </w:rPr>
      </w:pPr>
    </w:p>
    <w:tbl>
      <w:tblPr>
        <w:tblStyle w:val="Lentelstinklelis"/>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5D0FF7" w:rsidRPr="005D0FF7" w14:paraId="7A202593" w14:textId="77777777" w:rsidTr="00F50679">
        <w:tc>
          <w:tcPr>
            <w:tcW w:w="9628" w:type="dxa"/>
          </w:tcPr>
          <w:p w14:paraId="514694C7" w14:textId="77777777" w:rsidR="005D0FF7" w:rsidRPr="003F1A39" w:rsidRDefault="005D0FF7" w:rsidP="00F50679">
            <w:pPr>
              <w:tabs>
                <w:tab w:val="left" w:pos="0"/>
              </w:tabs>
              <w:spacing w:line="276" w:lineRule="auto"/>
              <w:rPr>
                <w:rFonts w:ascii="Arial" w:eastAsia="Calibri" w:hAnsi="Arial" w:cs="Arial"/>
                <w:b/>
                <w:bCs/>
                <w:iCs/>
                <w:color w:val="5B0009"/>
                <w:lang w:val="en-GB" w:eastAsia="lt-LT"/>
              </w:rPr>
            </w:pPr>
            <w:r w:rsidRPr="003F1A39">
              <w:rPr>
                <w:rFonts w:ascii="Arial" w:eastAsia="Calibri" w:hAnsi="Arial" w:cs="Arial"/>
                <w:b/>
                <w:bCs/>
                <w:iCs/>
                <w:color w:val="5B0009"/>
                <w:lang w:val="en-GB" w:eastAsia="lt-LT"/>
              </w:rPr>
              <w:t>Expert panel:</w:t>
            </w:r>
          </w:p>
          <w:p w14:paraId="1BC66CD6" w14:textId="010EA673"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Panel chair: </w:t>
            </w:r>
            <w:r w:rsidR="009B3310" w:rsidRPr="009B3310">
              <w:rPr>
                <w:rFonts w:ascii="Arial" w:eastAsia="Calibri" w:hAnsi="Arial" w:cs="Arial"/>
                <w:iCs/>
                <w:lang w:eastAsia="lt-LT"/>
              </w:rPr>
              <w:t xml:space="preserve">Prof dr. hab. Grzegorz </w:t>
            </w:r>
            <w:proofErr w:type="gramStart"/>
            <w:r w:rsidR="009B3310" w:rsidRPr="009B3310">
              <w:rPr>
                <w:rFonts w:ascii="Arial" w:eastAsia="Calibri" w:hAnsi="Arial" w:cs="Arial"/>
                <w:iCs/>
                <w:lang w:eastAsia="lt-LT"/>
              </w:rPr>
              <w:t>Wegrzyn</w:t>
            </w:r>
            <w:r w:rsidR="00347120">
              <w:rPr>
                <w:rFonts w:ascii="Arial" w:eastAsia="Calibri" w:hAnsi="Arial" w:cs="Arial"/>
                <w:iCs/>
                <w:lang w:eastAsia="lt-LT"/>
              </w:rPr>
              <w:t>;</w:t>
            </w:r>
            <w:proofErr w:type="gramEnd"/>
            <w:r w:rsidR="009B3310" w:rsidRPr="009B3310">
              <w:rPr>
                <w:rFonts w:ascii="Arial" w:eastAsia="Calibri" w:hAnsi="Arial" w:cs="Arial"/>
                <w:iCs/>
                <w:lang w:eastAsia="lt-LT"/>
              </w:rPr>
              <w:t xml:space="preserve"> </w:t>
            </w:r>
          </w:p>
          <w:p w14:paraId="264A1FB7" w14:textId="2A142D12"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Academic member: </w:t>
            </w:r>
            <w:r w:rsidR="009B3310" w:rsidRPr="009B3310">
              <w:rPr>
                <w:rFonts w:ascii="Arial" w:eastAsia="Calibri" w:hAnsi="Arial" w:cs="Arial"/>
                <w:iCs/>
                <w:lang w:eastAsia="lt-LT"/>
              </w:rPr>
              <w:t xml:space="preserve">Prof. dr. </w:t>
            </w:r>
            <w:proofErr w:type="spellStart"/>
            <w:r w:rsidR="009B3310" w:rsidRPr="009B3310">
              <w:rPr>
                <w:rFonts w:ascii="Arial" w:eastAsia="Calibri" w:hAnsi="Arial" w:cs="Arial"/>
                <w:iCs/>
                <w:lang w:eastAsia="lt-LT"/>
              </w:rPr>
              <w:t>Ane</w:t>
            </w:r>
            <w:proofErr w:type="spellEnd"/>
            <w:r w:rsidR="009B3310" w:rsidRPr="009B3310">
              <w:rPr>
                <w:rFonts w:ascii="Arial" w:eastAsia="Calibri" w:hAnsi="Arial" w:cs="Arial"/>
                <w:iCs/>
                <w:lang w:eastAsia="lt-LT"/>
              </w:rPr>
              <w:t xml:space="preserve"> </w:t>
            </w:r>
            <w:proofErr w:type="spellStart"/>
            <w:r w:rsidR="009B3310" w:rsidRPr="009B3310">
              <w:rPr>
                <w:rFonts w:ascii="Arial" w:eastAsia="Calibri" w:hAnsi="Arial" w:cs="Arial"/>
                <w:iCs/>
                <w:lang w:eastAsia="lt-LT"/>
              </w:rPr>
              <w:t>Timenes</w:t>
            </w:r>
            <w:proofErr w:type="spellEnd"/>
            <w:r w:rsidR="009B3310" w:rsidRPr="009B3310">
              <w:rPr>
                <w:rFonts w:ascii="Arial" w:eastAsia="Calibri" w:hAnsi="Arial" w:cs="Arial"/>
                <w:iCs/>
                <w:lang w:eastAsia="lt-LT"/>
              </w:rPr>
              <w:t xml:space="preserve"> </w:t>
            </w:r>
            <w:proofErr w:type="gramStart"/>
            <w:r w:rsidR="009B3310" w:rsidRPr="009B3310">
              <w:rPr>
                <w:rFonts w:ascii="Arial" w:eastAsia="Calibri" w:hAnsi="Arial" w:cs="Arial"/>
                <w:iCs/>
                <w:lang w:eastAsia="lt-LT"/>
              </w:rPr>
              <w:t>Laugen</w:t>
            </w:r>
            <w:r w:rsidR="00347120">
              <w:rPr>
                <w:rFonts w:ascii="Arial" w:eastAsia="Calibri" w:hAnsi="Arial" w:cs="Arial"/>
                <w:iCs/>
                <w:lang w:eastAsia="lt-LT"/>
              </w:rPr>
              <w:t>;</w:t>
            </w:r>
            <w:proofErr w:type="gramEnd"/>
          </w:p>
          <w:p w14:paraId="04AF7E62" w14:textId="6311D438"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Academic member: </w:t>
            </w:r>
            <w:r w:rsidR="009B3310" w:rsidRPr="009B3310">
              <w:rPr>
                <w:rFonts w:ascii="Arial" w:eastAsia="Calibri" w:hAnsi="Arial" w:cs="Arial"/>
                <w:iCs/>
                <w:lang w:eastAsia="lt-LT"/>
              </w:rPr>
              <w:t xml:space="preserve">Assoc. prof. Mirela Sertić </w:t>
            </w:r>
            <w:proofErr w:type="spellStart"/>
            <w:proofErr w:type="gramStart"/>
            <w:r w:rsidR="009B3310" w:rsidRPr="009B3310">
              <w:rPr>
                <w:rFonts w:ascii="Arial" w:eastAsia="Calibri" w:hAnsi="Arial" w:cs="Arial"/>
                <w:iCs/>
                <w:lang w:eastAsia="lt-LT"/>
              </w:rPr>
              <w:t>Perić</w:t>
            </w:r>
            <w:proofErr w:type="spellEnd"/>
            <w:r w:rsidR="00347120">
              <w:rPr>
                <w:rFonts w:ascii="Arial" w:eastAsia="Calibri" w:hAnsi="Arial" w:cs="Arial"/>
                <w:iCs/>
                <w:lang w:eastAsia="lt-LT"/>
              </w:rPr>
              <w:t>;</w:t>
            </w:r>
            <w:proofErr w:type="gramEnd"/>
          </w:p>
          <w:p w14:paraId="35F33C99" w14:textId="6CE3FA85" w:rsidR="005D0FF7" w:rsidRDefault="005D0FF7" w:rsidP="009B3310">
            <w:pPr>
              <w:pStyle w:val="Betarp"/>
              <w:numPr>
                <w:ilvl w:val="0"/>
                <w:numId w:val="2"/>
              </w:numPr>
              <w:spacing w:line="276" w:lineRule="auto"/>
              <w:rPr>
                <w:rFonts w:ascii="Arial" w:hAnsi="Arial" w:cs="Arial"/>
                <w:iCs/>
                <w:szCs w:val="24"/>
                <w:lang w:val="en-GB" w:eastAsia="lt-LT"/>
              </w:rPr>
            </w:pPr>
            <w:r w:rsidRPr="00100E50">
              <w:rPr>
                <w:rFonts w:ascii="Arial" w:hAnsi="Arial" w:cs="Arial"/>
                <w:iCs/>
                <w:lang w:eastAsia="lt-LT"/>
              </w:rPr>
              <w:t xml:space="preserve">Student representative: </w:t>
            </w:r>
            <w:r w:rsidR="00347120">
              <w:rPr>
                <w:rFonts w:ascii="Arial" w:hAnsi="Arial" w:cs="Arial"/>
                <w:iCs/>
                <w:lang w:eastAsia="lt-LT"/>
              </w:rPr>
              <w:t xml:space="preserve">Ms </w:t>
            </w:r>
            <w:r w:rsidR="009B3310" w:rsidRPr="009B3310">
              <w:rPr>
                <w:rFonts w:ascii="Arial" w:hAnsi="Arial" w:cs="Arial"/>
                <w:iCs/>
                <w:szCs w:val="24"/>
                <w:lang w:val="en-GB" w:eastAsia="lt-LT"/>
              </w:rPr>
              <w:t xml:space="preserve">Karolina </w:t>
            </w:r>
            <w:proofErr w:type="spellStart"/>
            <w:r w:rsidR="009B3310" w:rsidRPr="009B3310">
              <w:rPr>
                <w:rFonts w:ascii="Arial" w:hAnsi="Arial" w:cs="Arial"/>
                <w:iCs/>
                <w:szCs w:val="24"/>
                <w:lang w:val="en-GB" w:eastAsia="lt-LT"/>
              </w:rPr>
              <w:t>Limanovskaja</w:t>
            </w:r>
            <w:proofErr w:type="spellEnd"/>
            <w:r w:rsidR="009B3310" w:rsidRPr="009B3310">
              <w:rPr>
                <w:rFonts w:ascii="Arial" w:hAnsi="Arial" w:cs="Arial"/>
                <w:iCs/>
                <w:szCs w:val="24"/>
                <w:lang w:val="en-GB" w:eastAsia="lt-LT"/>
              </w:rPr>
              <w:t xml:space="preserve"> </w:t>
            </w:r>
          </w:p>
          <w:p w14:paraId="1EE0096A" w14:textId="77777777" w:rsidR="009B3310" w:rsidRPr="00100E50" w:rsidRDefault="009B3310" w:rsidP="009B3310">
            <w:pPr>
              <w:pStyle w:val="Betarp"/>
              <w:spacing w:line="276" w:lineRule="auto"/>
              <w:ind w:left="720"/>
              <w:rPr>
                <w:rFonts w:ascii="Arial" w:hAnsi="Arial" w:cs="Arial"/>
                <w:iCs/>
                <w:szCs w:val="24"/>
                <w:lang w:val="en-GB" w:eastAsia="lt-LT"/>
              </w:rPr>
            </w:pPr>
          </w:p>
          <w:p w14:paraId="4F6894C5" w14:textId="2406F36B" w:rsidR="005D0FF7" w:rsidRPr="005D0FF7" w:rsidRDefault="005D0FF7" w:rsidP="00F50679">
            <w:pPr>
              <w:tabs>
                <w:tab w:val="left" w:pos="0"/>
              </w:tabs>
              <w:spacing w:line="276" w:lineRule="auto"/>
              <w:rPr>
                <w:rFonts w:asciiTheme="minorHAnsi" w:hAnsiTheme="minorHAnsi" w:cstheme="minorHAnsi"/>
                <w:iCs/>
                <w:lang w:val="en-GB" w:eastAsia="lt-LT"/>
              </w:rPr>
            </w:pPr>
            <w:r w:rsidRPr="003F1A39">
              <w:rPr>
                <w:rFonts w:ascii="Arial" w:eastAsia="Calibri" w:hAnsi="Arial" w:cs="Arial"/>
                <w:b/>
                <w:bCs/>
                <w:iCs/>
                <w:color w:val="5B0009"/>
                <w:lang w:val="en-GB" w:eastAsia="lt-LT"/>
              </w:rPr>
              <w:t>SKVC coordinator</w:t>
            </w:r>
            <w:r w:rsidRPr="003F1A39">
              <w:rPr>
                <w:rFonts w:ascii="Arial" w:eastAsia="Calibri" w:hAnsi="Arial" w:cs="Arial"/>
                <w:b/>
                <w:bCs/>
                <w:iCs/>
                <w:color w:val="136C73"/>
                <w:lang w:val="en-GB" w:eastAsia="lt-LT"/>
              </w:rPr>
              <w:t>:</w:t>
            </w:r>
            <w:r w:rsidRPr="00100E50">
              <w:rPr>
                <w:rFonts w:ascii="Arial" w:eastAsia="Calibri" w:hAnsi="Arial" w:cs="Arial"/>
                <w:iCs/>
                <w:color w:val="136C73"/>
                <w:lang w:val="en-GB" w:eastAsia="lt-LT"/>
              </w:rPr>
              <w:t xml:space="preserve"> </w:t>
            </w:r>
            <w:r w:rsidR="009B3310" w:rsidRPr="009B3310">
              <w:rPr>
                <w:rFonts w:ascii="Arial" w:eastAsia="Calibri" w:hAnsi="Arial" w:cs="Arial"/>
                <w:iCs/>
                <w:lang w:val="en-GB" w:eastAsia="lt-LT"/>
              </w:rPr>
              <w:t>Dr. Ona Šakalienė</w:t>
            </w:r>
          </w:p>
        </w:tc>
      </w:tr>
    </w:tbl>
    <w:p w14:paraId="3E4E7AB4" w14:textId="77777777" w:rsidR="005D0FF7" w:rsidRPr="005D0FF7" w:rsidRDefault="005D0FF7" w:rsidP="005D0FF7">
      <w:pPr>
        <w:pStyle w:val="Betarp"/>
        <w:rPr>
          <w:rFonts w:asciiTheme="minorHAnsi" w:hAnsiTheme="minorHAnsi" w:cstheme="minorHAnsi"/>
          <w:iCs/>
          <w:lang w:val="en-GB" w:eastAsia="lt-LT"/>
        </w:rPr>
      </w:pPr>
    </w:p>
    <w:p w14:paraId="63C6206F" w14:textId="77777777" w:rsidR="005D0FF7" w:rsidRPr="005D0FF7" w:rsidRDefault="005D0FF7" w:rsidP="005D0FF7">
      <w:pPr>
        <w:pStyle w:val="Betarp"/>
        <w:rPr>
          <w:rFonts w:asciiTheme="minorHAnsi" w:hAnsiTheme="minorHAnsi" w:cstheme="minorHAnsi"/>
          <w:iCs/>
          <w:lang w:val="en-GB" w:eastAsia="lt-LT"/>
        </w:rPr>
      </w:pPr>
    </w:p>
    <w:p w14:paraId="36AF00C7" w14:textId="77777777" w:rsidR="005D0FF7" w:rsidRPr="005D0FF7" w:rsidRDefault="005D0FF7" w:rsidP="005D0FF7">
      <w:pPr>
        <w:pStyle w:val="Betarp"/>
        <w:rPr>
          <w:rFonts w:asciiTheme="minorHAnsi" w:hAnsiTheme="minorHAnsi" w:cstheme="minorHAnsi"/>
          <w:iCs/>
          <w:color w:val="136C73"/>
          <w:szCs w:val="24"/>
          <w:lang w:val="en-GB" w:eastAsia="lt-LT"/>
        </w:rPr>
      </w:pPr>
    </w:p>
    <w:p w14:paraId="6EAD069C" w14:textId="77777777" w:rsidR="005D0FF7" w:rsidRPr="005D0FF7" w:rsidRDefault="005D0FF7" w:rsidP="005D0FF7">
      <w:pPr>
        <w:pStyle w:val="Betarp"/>
        <w:rPr>
          <w:rFonts w:asciiTheme="minorHAnsi" w:hAnsiTheme="minorHAnsi" w:cstheme="minorHAnsi"/>
          <w:iCs/>
          <w:color w:val="136C73"/>
          <w:szCs w:val="24"/>
          <w:lang w:val="en-GB" w:eastAsia="lt-LT"/>
        </w:rPr>
      </w:pPr>
    </w:p>
    <w:p w14:paraId="7EE39145" w14:textId="77777777" w:rsidR="005D0FF7" w:rsidRPr="005D0FF7" w:rsidRDefault="005D0FF7" w:rsidP="005D0FF7">
      <w:pPr>
        <w:pStyle w:val="Betarp"/>
        <w:rPr>
          <w:rFonts w:asciiTheme="minorHAnsi" w:hAnsiTheme="minorHAnsi" w:cstheme="minorHAnsi"/>
          <w:iCs/>
          <w:color w:val="136C73"/>
          <w:szCs w:val="24"/>
          <w:lang w:val="en-GB" w:eastAsia="lt-LT"/>
        </w:rPr>
      </w:pPr>
    </w:p>
    <w:p w14:paraId="7B48F4FB" w14:textId="2B10BE74" w:rsidR="005D0FF7" w:rsidRPr="003F1A39" w:rsidRDefault="005D0FF7" w:rsidP="005D0FF7">
      <w:pPr>
        <w:pStyle w:val="Betarp"/>
        <w:rPr>
          <w:rFonts w:ascii="Arial" w:hAnsi="Arial" w:cs="Arial"/>
          <w:iCs/>
          <w:color w:val="5B0009"/>
          <w:szCs w:val="24"/>
          <w:lang w:val="en-GB" w:eastAsia="lt-LT"/>
        </w:rPr>
      </w:pPr>
      <w:r w:rsidRPr="003F1A39">
        <w:rPr>
          <w:rFonts w:ascii="Arial" w:hAnsi="Arial" w:cs="Arial"/>
          <w:iCs/>
          <w:color w:val="5B0009"/>
          <w:szCs w:val="24"/>
          <w:lang w:val="en-GB" w:eastAsia="lt-LT"/>
        </w:rPr>
        <w:t xml:space="preserve">Report prepared in </w:t>
      </w:r>
      <w:r w:rsidR="009B3310">
        <w:rPr>
          <w:rFonts w:ascii="Arial" w:hAnsi="Arial" w:cs="Arial"/>
          <w:iCs/>
          <w:color w:val="5B0009"/>
          <w:szCs w:val="24"/>
          <w:lang w:val="en-GB" w:eastAsia="lt-LT"/>
        </w:rPr>
        <w:t>2025</w:t>
      </w:r>
    </w:p>
    <w:p w14:paraId="38EB3732" w14:textId="77777777" w:rsidR="005D0FF7" w:rsidRPr="003F1A39" w:rsidRDefault="005D0FF7" w:rsidP="005D0FF7">
      <w:pPr>
        <w:pStyle w:val="Betarp"/>
        <w:rPr>
          <w:rFonts w:ascii="Arial" w:hAnsi="Arial" w:cs="Arial"/>
          <w:iCs/>
          <w:color w:val="5B0009"/>
          <w:szCs w:val="24"/>
          <w:lang w:val="en-GB" w:eastAsia="lt-LT"/>
        </w:rPr>
      </w:pPr>
      <w:r w:rsidRPr="003F1A39">
        <w:rPr>
          <w:rFonts w:ascii="Arial" w:hAnsi="Arial" w:cs="Arial"/>
          <w:iCs/>
          <w:color w:val="5B0009"/>
          <w:szCs w:val="24"/>
          <w:lang w:val="en-GB" w:eastAsia="lt-LT"/>
        </w:rPr>
        <w:t>Report language: English</w:t>
      </w:r>
    </w:p>
    <w:p w14:paraId="32B1564D" w14:textId="77777777" w:rsidR="005D0FF7" w:rsidRPr="003F1A39" w:rsidRDefault="005D0FF7" w:rsidP="005D0FF7">
      <w:pPr>
        <w:pStyle w:val="Betarp"/>
        <w:jc w:val="center"/>
        <w:rPr>
          <w:rFonts w:asciiTheme="minorHAnsi" w:hAnsiTheme="minorHAnsi" w:cstheme="minorHAnsi"/>
          <w:iCs/>
          <w:color w:val="5B0009"/>
          <w:szCs w:val="24"/>
          <w:lang w:val="en-GB" w:eastAsia="lt-LT"/>
        </w:rPr>
      </w:pPr>
    </w:p>
    <w:p w14:paraId="58489958" w14:textId="77777777" w:rsidR="005D0FF7" w:rsidRPr="003F1A39" w:rsidRDefault="005D0FF7" w:rsidP="005D0FF7">
      <w:pPr>
        <w:pStyle w:val="Betarp"/>
        <w:jc w:val="center"/>
        <w:rPr>
          <w:rFonts w:asciiTheme="minorHAnsi" w:hAnsiTheme="minorHAnsi" w:cstheme="minorHAnsi"/>
          <w:iCs/>
          <w:color w:val="5B0009"/>
          <w:szCs w:val="24"/>
          <w:lang w:val="en-GB" w:eastAsia="lt-LT"/>
        </w:rPr>
      </w:pPr>
    </w:p>
    <w:p w14:paraId="742FA8D8" w14:textId="77777777" w:rsidR="005D0FF7" w:rsidRDefault="005D0FF7" w:rsidP="005D0FF7">
      <w:pPr>
        <w:pStyle w:val="Betarp"/>
        <w:jc w:val="center"/>
        <w:rPr>
          <w:rFonts w:asciiTheme="minorHAnsi" w:hAnsiTheme="minorHAnsi" w:cstheme="minorHAnsi"/>
          <w:iCs/>
          <w:color w:val="5B0009"/>
          <w:szCs w:val="24"/>
          <w:lang w:val="en-GB" w:eastAsia="lt-LT"/>
        </w:rPr>
      </w:pPr>
    </w:p>
    <w:p w14:paraId="43A80A40" w14:textId="77777777" w:rsidR="00535C59" w:rsidRDefault="00535C59" w:rsidP="005D0FF7">
      <w:pPr>
        <w:pStyle w:val="Betarp"/>
        <w:jc w:val="center"/>
        <w:rPr>
          <w:rFonts w:asciiTheme="minorHAnsi" w:hAnsiTheme="minorHAnsi" w:cstheme="minorHAnsi"/>
          <w:iCs/>
          <w:color w:val="5B0009"/>
          <w:szCs w:val="24"/>
          <w:lang w:val="en-GB" w:eastAsia="lt-LT"/>
        </w:rPr>
      </w:pPr>
    </w:p>
    <w:p w14:paraId="6C23E174" w14:textId="77777777" w:rsidR="00535C59" w:rsidRDefault="00535C59" w:rsidP="005D0FF7">
      <w:pPr>
        <w:pStyle w:val="Betarp"/>
        <w:jc w:val="center"/>
        <w:rPr>
          <w:rFonts w:asciiTheme="minorHAnsi" w:hAnsiTheme="minorHAnsi" w:cstheme="minorHAnsi"/>
          <w:iCs/>
          <w:color w:val="5B0009"/>
          <w:szCs w:val="24"/>
          <w:lang w:val="en-GB" w:eastAsia="lt-LT"/>
        </w:rPr>
      </w:pPr>
    </w:p>
    <w:p w14:paraId="3C31C221" w14:textId="77777777" w:rsidR="00535C59" w:rsidRPr="003F1A39" w:rsidRDefault="00535C59" w:rsidP="005D0FF7">
      <w:pPr>
        <w:pStyle w:val="Betarp"/>
        <w:jc w:val="center"/>
        <w:rPr>
          <w:rFonts w:asciiTheme="minorHAnsi" w:hAnsiTheme="minorHAnsi" w:cstheme="minorHAnsi"/>
          <w:iCs/>
          <w:color w:val="5B0009"/>
          <w:szCs w:val="24"/>
          <w:lang w:val="en-GB" w:eastAsia="lt-LT"/>
        </w:rPr>
      </w:pPr>
    </w:p>
    <w:p w14:paraId="636D6B8A" w14:textId="77777777" w:rsidR="005D0FF7" w:rsidRPr="003F1A39" w:rsidRDefault="005D0FF7" w:rsidP="005D0FF7">
      <w:pPr>
        <w:pStyle w:val="Betarp"/>
        <w:jc w:val="center"/>
        <w:rPr>
          <w:rFonts w:asciiTheme="minorHAnsi" w:hAnsiTheme="minorHAnsi" w:cstheme="minorHAnsi"/>
          <w:iCs/>
          <w:color w:val="5B0009"/>
          <w:szCs w:val="24"/>
          <w:lang w:val="en-GB" w:eastAsia="lt-LT"/>
        </w:rPr>
      </w:pPr>
    </w:p>
    <w:p w14:paraId="77C37DBF" w14:textId="77777777" w:rsidR="005D0FF7" w:rsidRPr="003F1A39" w:rsidRDefault="005D0FF7" w:rsidP="005D0FF7">
      <w:pPr>
        <w:pStyle w:val="Betarp"/>
        <w:jc w:val="center"/>
        <w:rPr>
          <w:rFonts w:ascii="Arial" w:hAnsi="Arial" w:cs="Arial"/>
          <w:iCs/>
          <w:color w:val="5B0009"/>
          <w:szCs w:val="24"/>
          <w:lang w:val="en-GB" w:eastAsia="lt-LT"/>
        </w:rPr>
      </w:pPr>
      <w:r w:rsidRPr="003F1A39">
        <w:rPr>
          <w:rFonts w:ascii="Arial" w:hAnsi="Arial" w:cs="Arial"/>
          <w:iCs/>
          <w:color w:val="5B0009"/>
          <w:szCs w:val="24"/>
          <w:lang w:val="en-GB" w:eastAsia="lt-LT"/>
        </w:rPr>
        <w:t>©SKVC</w:t>
      </w:r>
    </w:p>
    <w:p w14:paraId="4AE40874" w14:textId="074CE213" w:rsidR="002F4424" w:rsidRPr="00FD467B" w:rsidRDefault="002F4424" w:rsidP="008F64DA">
      <w:pPr>
        <w:spacing w:line="276" w:lineRule="auto"/>
        <w:rPr>
          <w:rFonts w:ascii="Cambria" w:eastAsia="Calibri" w:hAnsi="Cambria"/>
          <w:color w:val="136C73"/>
          <w:lang w:val="en-GB" w:eastAsia="lt-LT"/>
        </w:rPr>
      </w:pPr>
    </w:p>
    <w:p w14:paraId="3BFC11A0" w14:textId="77777777" w:rsidR="005D0FF7" w:rsidRPr="00535C59" w:rsidRDefault="005D0FF7" w:rsidP="005D0FF7">
      <w:pPr>
        <w:pStyle w:val="Antrat1"/>
        <w:jc w:val="center"/>
        <w:rPr>
          <w:rFonts w:ascii="Arial" w:hAnsi="Arial" w:cs="Arial"/>
          <w:color w:val="5B0009"/>
          <w:sz w:val="32"/>
          <w:szCs w:val="32"/>
        </w:rPr>
      </w:pPr>
      <w:r w:rsidRPr="00535C59">
        <w:rPr>
          <w:rFonts w:ascii="Arial" w:hAnsi="Arial" w:cs="Arial"/>
          <w:color w:val="5B0009"/>
          <w:sz w:val="32"/>
          <w:szCs w:val="32"/>
        </w:rPr>
        <w:lastRenderedPageBreak/>
        <w:t>STUDY PROGRAMMES IN THE FIELD</w:t>
      </w:r>
    </w:p>
    <w:p w14:paraId="663108E3" w14:textId="77777777" w:rsidR="005D0FF7" w:rsidRPr="005D0FF7" w:rsidRDefault="005D0FF7" w:rsidP="005D0FF7">
      <w:pPr>
        <w:rPr>
          <w:rFonts w:asciiTheme="minorHAnsi" w:hAnsiTheme="minorHAnsi" w:cstheme="minorHAnsi"/>
          <w:b/>
          <w:bCs/>
          <w:iCs/>
          <w:color w:val="136C73"/>
          <w:lang w:val="en-GB" w:eastAsia="lt-LT"/>
        </w:rPr>
      </w:pPr>
    </w:p>
    <w:p w14:paraId="503CEDA2" w14:textId="47E7C796" w:rsidR="005D0FF7" w:rsidRPr="00D1688F" w:rsidRDefault="005D0FF7" w:rsidP="005D0FF7">
      <w:pPr>
        <w:rPr>
          <w:rFonts w:ascii="Arial" w:hAnsi="Arial" w:cs="Arial"/>
          <w:b/>
          <w:bCs/>
          <w:iCs/>
          <w:color w:val="5B0009"/>
          <w:sz w:val="22"/>
          <w:szCs w:val="22"/>
          <w:lang w:val="en-GB" w:eastAsia="lt-LT"/>
        </w:rPr>
      </w:pPr>
      <w:r w:rsidRPr="00D1688F">
        <w:rPr>
          <w:rFonts w:ascii="Arial" w:hAnsi="Arial" w:cs="Arial"/>
          <w:b/>
          <w:bCs/>
          <w:iCs/>
          <w:color w:val="5B0009"/>
          <w:sz w:val="22"/>
          <w:szCs w:val="22"/>
          <w:lang w:val="en-GB" w:eastAsia="lt-LT"/>
        </w:rPr>
        <w:t xml:space="preserve">Short cycle/LTQF </w:t>
      </w:r>
      <w:r w:rsidR="007B2A84">
        <w:rPr>
          <w:rFonts w:ascii="Arial" w:hAnsi="Arial" w:cs="Arial"/>
          <w:b/>
          <w:bCs/>
          <w:iCs/>
          <w:color w:val="5B0009"/>
          <w:sz w:val="22"/>
          <w:szCs w:val="22"/>
          <w:lang w:val="en-GB" w:eastAsia="lt-LT"/>
        </w:rPr>
        <w:t>6</w:t>
      </w:r>
    </w:p>
    <w:tbl>
      <w:tblPr>
        <w:tblStyle w:val="Lentelstinklelis"/>
        <w:tblW w:w="4350" w:type="pct"/>
        <w:tblLayout w:type="fixed"/>
        <w:tblLook w:val="04A0" w:firstRow="1" w:lastRow="0" w:firstColumn="1" w:lastColumn="0" w:noHBand="0" w:noVBand="1"/>
      </w:tblPr>
      <w:tblGrid>
        <w:gridCol w:w="3293"/>
        <w:gridCol w:w="5206"/>
      </w:tblGrid>
      <w:tr w:rsidR="009B3310" w:rsidRPr="00E035D8" w14:paraId="41CC6C26" w14:textId="77777777" w:rsidTr="009B3310">
        <w:trPr>
          <w:trHeight w:val="510"/>
        </w:trPr>
        <w:tc>
          <w:tcPr>
            <w:tcW w:w="1937" w:type="pct"/>
            <w:shd w:val="clear" w:color="auto" w:fill="5B0009"/>
            <w:vAlign w:val="center"/>
          </w:tcPr>
          <w:p w14:paraId="4C7536C5" w14:textId="77777777" w:rsidR="009B3310" w:rsidRPr="00E035D8" w:rsidRDefault="009B3310" w:rsidP="00F50679">
            <w:pPr>
              <w:rPr>
                <w:rFonts w:ascii="Arial" w:eastAsiaTheme="majorEastAsia" w:hAnsi="Arial" w:cs="Arial"/>
                <w:iCs/>
                <w:color w:val="FFFFFF" w:themeColor="background1"/>
                <w:sz w:val="22"/>
                <w:szCs w:val="22"/>
                <w:lang w:val="en-GB"/>
              </w:rPr>
            </w:pPr>
            <w:bookmarkStart w:id="0" w:name="_Hlk162345782"/>
            <w:r w:rsidRPr="00E035D8">
              <w:rPr>
                <w:rFonts w:ascii="Arial" w:eastAsiaTheme="majorEastAsia" w:hAnsi="Arial" w:cs="Arial"/>
                <w:iCs/>
                <w:color w:val="FFFFFF" w:themeColor="background1"/>
                <w:sz w:val="22"/>
                <w:szCs w:val="22"/>
                <w:lang w:val="en-GB"/>
              </w:rPr>
              <w:t>Title of the study programme</w:t>
            </w:r>
          </w:p>
        </w:tc>
        <w:tc>
          <w:tcPr>
            <w:tcW w:w="3063" w:type="pct"/>
            <w:shd w:val="clear" w:color="136C73" w:fill="FFFFFF" w:themeFill="background1"/>
            <w:vAlign w:val="center"/>
          </w:tcPr>
          <w:p w14:paraId="47C2F204" w14:textId="3012B351" w:rsidR="009B3310" w:rsidRPr="00914BAB" w:rsidRDefault="009B3310" w:rsidP="00F50679">
            <w:pPr>
              <w:rPr>
                <w:rFonts w:ascii="Arial" w:eastAsiaTheme="majorEastAsia" w:hAnsi="Arial" w:cs="Arial"/>
                <w:b/>
                <w:iCs/>
                <w:sz w:val="22"/>
                <w:szCs w:val="22"/>
                <w:lang w:val="en-GB"/>
              </w:rPr>
            </w:pPr>
            <w:r w:rsidRPr="00914BAB">
              <w:rPr>
                <w:rFonts w:ascii="Arial" w:eastAsia="Arial" w:hAnsi="Arial" w:cs="Arial"/>
                <w:b/>
                <w:sz w:val="22"/>
                <w:szCs w:val="22"/>
                <w:lang w:val="en-GB" w:eastAsia="pl-PL"/>
              </w:rPr>
              <w:t>Biology and Marine Biotechnology</w:t>
            </w:r>
          </w:p>
        </w:tc>
      </w:tr>
      <w:tr w:rsidR="009B3310" w:rsidRPr="00E035D8" w14:paraId="0E782FED" w14:textId="77777777" w:rsidTr="009B3310">
        <w:trPr>
          <w:trHeight w:val="510"/>
        </w:trPr>
        <w:tc>
          <w:tcPr>
            <w:tcW w:w="1937" w:type="pct"/>
            <w:shd w:val="clear" w:color="auto" w:fill="5B0009"/>
            <w:vAlign w:val="center"/>
          </w:tcPr>
          <w:p w14:paraId="5A5DCFCF" w14:textId="77777777" w:rsidR="009B3310" w:rsidRPr="00E035D8" w:rsidRDefault="009B3310" w:rsidP="009B3310">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State code</w:t>
            </w:r>
          </w:p>
        </w:tc>
        <w:tc>
          <w:tcPr>
            <w:tcW w:w="3063" w:type="pct"/>
            <w:vAlign w:val="center"/>
          </w:tcPr>
          <w:p w14:paraId="5BFA2884" w14:textId="0046C122" w:rsidR="009B3310" w:rsidRPr="00914BAB" w:rsidRDefault="009B3310" w:rsidP="009B3310">
            <w:pPr>
              <w:rPr>
                <w:rStyle w:val="fontstyle01"/>
                <w:rFonts w:ascii="Arial" w:eastAsiaTheme="majorEastAsia" w:hAnsi="Arial" w:cs="Arial"/>
                <w:bCs/>
                <w:iCs/>
                <w:sz w:val="22"/>
                <w:szCs w:val="22"/>
              </w:rPr>
            </w:pPr>
            <w:r w:rsidRPr="00914BAB">
              <w:rPr>
                <w:rFonts w:ascii="Arial" w:eastAsia="Arial" w:hAnsi="Arial" w:cs="Arial"/>
                <w:color w:val="000000"/>
                <w:sz w:val="22"/>
                <w:szCs w:val="22"/>
              </w:rPr>
              <w:t>6121DX014</w:t>
            </w:r>
          </w:p>
        </w:tc>
      </w:tr>
      <w:tr w:rsidR="009B3310" w:rsidRPr="00E035D8" w14:paraId="696A198F" w14:textId="77777777" w:rsidTr="009B3310">
        <w:trPr>
          <w:trHeight w:val="510"/>
        </w:trPr>
        <w:tc>
          <w:tcPr>
            <w:tcW w:w="1937" w:type="pct"/>
            <w:shd w:val="clear" w:color="auto" w:fill="5B0009"/>
            <w:vAlign w:val="center"/>
          </w:tcPr>
          <w:p w14:paraId="33D362A0" w14:textId="77777777" w:rsidR="009B3310" w:rsidRPr="00E035D8" w:rsidRDefault="009B3310" w:rsidP="009B3310">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Type of study (college/university)</w:t>
            </w:r>
          </w:p>
        </w:tc>
        <w:tc>
          <w:tcPr>
            <w:tcW w:w="3063" w:type="pct"/>
            <w:vAlign w:val="center"/>
          </w:tcPr>
          <w:p w14:paraId="4F7B718F" w14:textId="356BF6EA" w:rsidR="009B3310" w:rsidRPr="00914BAB" w:rsidRDefault="009B3310" w:rsidP="009B3310">
            <w:pPr>
              <w:rPr>
                <w:rFonts w:ascii="Arial" w:eastAsiaTheme="majorEastAsia" w:hAnsi="Arial" w:cs="Arial"/>
                <w:bCs/>
                <w:iCs/>
                <w:sz w:val="22"/>
                <w:szCs w:val="22"/>
                <w:lang w:val="en-GB"/>
              </w:rPr>
            </w:pPr>
            <w:r w:rsidRPr="00914BAB">
              <w:rPr>
                <w:rFonts w:ascii="Arial" w:eastAsia="Arial" w:hAnsi="Arial" w:cs="Arial"/>
                <w:sz w:val="22"/>
                <w:szCs w:val="22"/>
              </w:rPr>
              <w:t>University</w:t>
            </w:r>
          </w:p>
        </w:tc>
      </w:tr>
      <w:tr w:rsidR="009B3310" w:rsidRPr="00E035D8" w14:paraId="41707CC8" w14:textId="77777777" w:rsidTr="009B3310">
        <w:trPr>
          <w:trHeight w:val="510"/>
        </w:trPr>
        <w:tc>
          <w:tcPr>
            <w:tcW w:w="1937" w:type="pct"/>
            <w:shd w:val="clear" w:color="auto" w:fill="5B0009"/>
            <w:vAlign w:val="center"/>
          </w:tcPr>
          <w:p w14:paraId="26636329" w14:textId="77777777" w:rsidR="009B3310" w:rsidRPr="00E035D8" w:rsidRDefault="009B3310" w:rsidP="009B3310">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Mode of study (full time/part time) and nominal duration (in years)</w:t>
            </w:r>
          </w:p>
        </w:tc>
        <w:tc>
          <w:tcPr>
            <w:tcW w:w="3063" w:type="pct"/>
            <w:vAlign w:val="center"/>
          </w:tcPr>
          <w:p w14:paraId="4DDFD810" w14:textId="09EC4661" w:rsidR="009B3310" w:rsidRPr="00914BAB" w:rsidRDefault="009B3310" w:rsidP="009B3310">
            <w:pPr>
              <w:rPr>
                <w:rFonts w:ascii="Arial" w:eastAsiaTheme="majorEastAsia" w:hAnsi="Arial" w:cs="Arial"/>
                <w:bCs/>
                <w:iCs/>
                <w:sz w:val="22"/>
                <w:szCs w:val="22"/>
                <w:lang w:val="en-GB"/>
              </w:rPr>
            </w:pPr>
            <w:r w:rsidRPr="00914BAB">
              <w:rPr>
                <w:rFonts w:ascii="Arial" w:eastAsia="Arial" w:hAnsi="Arial" w:cs="Arial"/>
                <w:sz w:val="22"/>
                <w:szCs w:val="22"/>
              </w:rPr>
              <w:t>Full-time (4 years)</w:t>
            </w:r>
          </w:p>
        </w:tc>
      </w:tr>
      <w:tr w:rsidR="009B3310" w:rsidRPr="00E035D8" w14:paraId="54ED8A70" w14:textId="77777777" w:rsidTr="009B3310">
        <w:trPr>
          <w:trHeight w:val="510"/>
        </w:trPr>
        <w:tc>
          <w:tcPr>
            <w:tcW w:w="1937" w:type="pct"/>
            <w:shd w:val="clear" w:color="auto" w:fill="5B0009"/>
            <w:vAlign w:val="center"/>
          </w:tcPr>
          <w:p w14:paraId="136FD7FB" w14:textId="77777777" w:rsidR="009B3310" w:rsidRPr="00E035D8" w:rsidRDefault="009B3310" w:rsidP="009B3310">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 xml:space="preserve">Workload in ECTS </w:t>
            </w:r>
          </w:p>
        </w:tc>
        <w:tc>
          <w:tcPr>
            <w:tcW w:w="3063" w:type="pct"/>
            <w:vAlign w:val="center"/>
          </w:tcPr>
          <w:p w14:paraId="44BD6B0F" w14:textId="4854B128" w:rsidR="009B3310" w:rsidRPr="00914BAB" w:rsidRDefault="009B3310" w:rsidP="009B3310">
            <w:pPr>
              <w:rPr>
                <w:rFonts w:ascii="Arial" w:eastAsiaTheme="majorEastAsia" w:hAnsi="Arial" w:cs="Arial"/>
                <w:bCs/>
                <w:iCs/>
                <w:sz w:val="22"/>
                <w:szCs w:val="22"/>
                <w:lang w:val="en-GB"/>
              </w:rPr>
            </w:pPr>
            <w:r w:rsidRPr="00914BAB">
              <w:rPr>
                <w:rFonts w:ascii="Arial" w:eastAsia="Arial" w:hAnsi="Arial" w:cs="Arial"/>
                <w:sz w:val="22"/>
                <w:szCs w:val="22"/>
              </w:rPr>
              <w:t>240</w:t>
            </w:r>
          </w:p>
        </w:tc>
      </w:tr>
      <w:tr w:rsidR="009B3310" w:rsidRPr="00E035D8" w14:paraId="0BF2DA84" w14:textId="77777777" w:rsidTr="009B3310">
        <w:trPr>
          <w:trHeight w:val="510"/>
        </w:trPr>
        <w:tc>
          <w:tcPr>
            <w:tcW w:w="1937" w:type="pct"/>
            <w:shd w:val="clear" w:color="auto" w:fill="5B0009"/>
            <w:vAlign w:val="center"/>
          </w:tcPr>
          <w:p w14:paraId="37E4DC48" w14:textId="77777777" w:rsidR="009B3310" w:rsidRPr="00E035D8" w:rsidRDefault="009B3310" w:rsidP="009B3310">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Award (degree and/or professional qualification)</w:t>
            </w:r>
          </w:p>
        </w:tc>
        <w:tc>
          <w:tcPr>
            <w:tcW w:w="3063" w:type="pct"/>
            <w:vAlign w:val="center"/>
          </w:tcPr>
          <w:p w14:paraId="61E377B7" w14:textId="741D3507" w:rsidR="009B3310" w:rsidRPr="00914BAB" w:rsidRDefault="009B3310" w:rsidP="009B3310">
            <w:pPr>
              <w:rPr>
                <w:rFonts w:ascii="Arial" w:eastAsiaTheme="majorEastAsia" w:hAnsi="Arial" w:cs="Arial"/>
                <w:bCs/>
                <w:iCs/>
                <w:sz w:val="22"/>
                <w:szCs w:val="22"/>
                <w:lang w:val="en-GB"/>
              </w:rPr>
            </w:pPr>
            <w:r w:rsidRPr="00914BAB">
              <w:rPr>
                <w:rFonts w:ascii="Arial" w:eastAsia="Arial" w:hAnsi="Arial" w:cs="Arial"/>
                <w:sz w:val="22"/>
                <w:szCs w:val="22"/>
              </w:rPr>
              <w:t>Bachelor of Life Sciences</w:t>
            </w:r>
          </w:p>
        </w:tc>
      </w:tr>
      <w:tr w:rsidR="009B3310" w:rsidRPr="00E035D8" w14:paraId="608F664E" w14:textId="77777777" w:rsidTr="009B3310">
        <w:trPr>
          <w:trHeight w:val="510"/>
        </w:trPr>
        <w:tc>
          <w:tcPr>
            <w:tcW w:w="1937" w:type="pct"/>
            <w:shd w:val="clear" w:color="auto" w:fill="5B0009"/>
            <w:vAlign w:val="center"/>
          </w:tcPr>
          <w:p w14:paraId="7EB5C1F5" w14:textId="77777777" w:rsidR="009B3310" w:rsidRPr="00E035D8" w:rsidRDefault="009B3310" w:rsidP="009B3310">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Language of instruction</w:t>
            </w:r>
          </w:p>
        </w:tc>
        <w:tc>
          <w:tcPr>
            <w:tcW w:w="3063" w:type="pct"/>
            <w:vAlign w:val="center"/>
          </w:tcPr>
          <w:p w14:paraId="1DDEC333" w14:textId="1F884428" w:rsidR="009B3310" w:rsidRPr="00914BAB" w:rsidRDefault="009B3310" w:rsidP="009B3310">
            <w:pPr>
              <w:rPr>
                <w:rFonts w:ascii="Arial" w:eastAsiaTheme="majorEastAsia" w:hAnsi="Arial" w:cs="Arial"/>
                <w:bCs/>
                <w:iCs/>
                <w:sz w:val="22"/>
                <w:szCs w:val="22"/>
                <w:lang w:val="en-GB"/>
              </w:rPr>
            </w:pPr>
            <w:r w:rsidRPr="00914BAB">
              <w:rPr>
                <w:rFonts w:ascii="Arial" w:eastAsia="Arial" w:hAnsi="Arial" w:cs="Arial"/>
                <w:sz w:val="22"/>
                <w:szCs w:val="22"/>
              </w:rPr>
              <w:t>Lithuanian</w:t>
            </w:r>
          </w:p>
        </w:tc>
      </w:tr>
      <w:tr w:rsidR="009B3310" w:rsidRPr="00E035D8" w14:paraId="7B236E5B" w14:textId="77777777" w:rsidTr="009B3310">
        <w:trPr>
          <w:trHeight w:val="510"/>
        </w:trPr>
        <w:tc>
          <w:tcPr>
            <w:tcW w:w="1937" w:type="pct"/>
            <w:shd w:val="clear" w:color="auto" w:fill="5B0009"/>
            <w:vAlign w:val="center"/>
          </w:tcPr>
          <w:p w14:paraId="7854AA9B" w14:textId="77777777" w:rsidR="009B3310" w:rsidRPr="00E035D8" w:rsidRDefault="009B3310" w:rsidP="009B3310">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Admission requirements</w:t>
            </w:r>
          </w:p>
        </w:tc>
        <w:tc>
          <w:tcPr>
            <w:tcW w:w="3063" w:type="pct"/>
            <w:vAlign w:val="center"/>
          </w:tcPr>
          <w:p w14:paraId="49AB7AB0" w14:textId="77777777" w:rsidR="009B3310" w:rsidRPr="00914BAB" w:rsidRDefault="009B3310" w:rsidP="009B3310">
            <w:pPr>
              <w:rPr>
                <w:rFonts w:ascii="Arial" w:eastAsia="Arial" w:hAnsi="Arial" w:cs="Arial"/>
                <w:sz w:val="22"/>
                <w:szCs w:val="22"/>
              </w:rPr>
            </w:pPr>
            <w:r w:rsidRPr="00914BAB">
              <w:rPr>
                <w:rFonts w:ascii="Arial" w:eastAsia="Arial" w:hAnsi="Arial" w:cs="Arial"/>
                <w:sz w:val="22"/>
                <w:szCs w:val="22"/>
              </w:rPr>
              <w:t>Secondary education</w:t>
            </w:r>
          </w:p>
          <w:p w14:paraId="6321E834" w14:textId="528E88B4" w:rsidR="009B3310" w:rsidRPr="00914BAB" w:rsidRDefault="009B3310" w:rsidP="009B3310">
            <w:pPr>
              <w:rPr>
                <w:rFonts w:ascii="Arial" w:eastAsiaTheme="majorEastAsia" w:hAnsi="Arial" w:cs="Arial"/>
                <w:bCs/>
                <w:iCs/>
                <w:sz w:val="22"/>
                <w:szCs w:val="22"/>
                <w:lang w:val="en-GB"/>
              </w:rPr>
            </w:pPr>
            <w:r w:rsidRPr="00914BAB">
              <w:rPr>
                <w:rFonts w:ascii="Arial" w:eastAsia="Arial" w:hAnsi="Arial" w:cs="Arial"/>
                <w:sz w:val="22"/>
                <w:szCs w:val="22"/>
              </w:rPr>
              <w:t>(https://www. https://www.ku.lt/lt/priemimas-1)</w:t>
            </w:r>
          </w:p>
        </w:tc>
      </w:tr>
      <w:tr w:rsidR="009B3310" w:rsidRPr="00E035D8" w14:paraId="2EAD2113" w14:textId="77777777" w:rsidTr="009B3310">
        <w:trPr>
          <w:trHeight w:val="510"/>
        </w:trPr>
        <w:tc>
          <w:tcPr>
            <w:tcW w:w="1937" w:type="pct"/>
            <w:shd w:val="clear" w:color="auto" w:fill="5B0009"/>
            <w:vAlign w:val="center"/>
          </w:tcPr>
          <w:p w14:paraId="194D9B36" w14:textId="77777777" w:rsidR="009B3310" w:rsidRPr="00E035D8" w:rsidRDefault="009B3310" w:rsidP="009B3310">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First registration date</w:t>
            </w:r>
          </w:p>
        </w:tc>
        <w:tc>
          <w:tcPr>
            <w:tcW w:w="3063" w:type="pct"/>
            <w:vAlign w:val="center"/>
          </w:tcPr>
          <w:p w14:paraId="51482DB9" w14:textId="411F4844" w:rsidR="009B3310" w:rsidRPr="00914BAB" w:rsidRDefault="009B3310" w:rsidP="009B3310">
            <w:pPr>
              <w:rPr>
                <w:rStyle w:val="fontstyle01"/>
                <w:rFonts w:ascii="Arial" w:eastAsiaTheme="majorEastAsia" w:hAnsi="Arial" w:cs="Arial"/>
                <w:bCs/>
                <w:iCs/>
                <w:sz w:val="22"/>
                <w:szCs w:val="22"/>
                <w:lang w:val="en-GB"/>
              </w:rPr>
            </w:pPr>
            <w:r w:rsidRPr="00914BAB">
              <w:rPr>
                <w:rFonts w:ascii="Arial" w:eastAsia="Arial" w:hAnsi="Arial" w:cs="Arial"/>
                <w:color w:val="000000"/>
                <w:sz w:val="22"/>
                <w:szCs w:val="22"/>
              </w:rPr>
              <w:t>1997-05-19</w:t>
            </w:r>
          </w:p>
        </w:tc>
      </w:tr>
      <w:tr w:rsidR="009B3310" w:rsidRPr="00E035D8" w14:paraId="56C5BD0E" w14:textId="77777777" w:rsidTr="009B3310">
        <w:trPr>
          <w:trHeight w:val="510"/>
        </w:trPr>
        <w:tc>
          <w:tcPr>
            <w:tcW w:w="1937" w:type="pct"/>
            <w:shd w:val="clear" w:color="auto" w:fill="5B0009"/>
            <w:vAlign w:val="center"/>
          </w:tcPr>
          <w:p w14:paraId="42DA9332" w14:textId="77777777" w:rsidR="009B3310" w:rsidRPr="00E035D8" w:rsidRDefault="009B3310" w:rsidP="00F5067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3063" w:type="pct"/>
            <w:vAlign w:val="center"/>
          </w:tcPr>
          <w:p w14:paraId="564DAEF8" w14:textId="361F2C04" w:rsidR="009B3310" w:rsidRPr="00914BAB" w:rsidRDefault="009B3310" w:rsidP="00F50679">
            <w:pPr>
              <w:rPr>
                <w:rStyle w:val="fontstyle01"/>
                <w:rFonts w:ascii="Arial" w:eastAsiaTheme="majorEastAsia" w:hAnsi="Arial" w:cs="Arial"/>
                <w:bCs/>
                <w:iCs/>
                <w:sz w:val="22"/>
                <w:szCs w:val="22"/>
                <w:lang w:val="en-GB"/>
              </w:rPr>
            </w:pPr>
            <w:r w:rsidRPr="00914BAB">
              <w:rPr>
                <w:rFonts w:ascii="Arial" w:eastAsia="Arial" w:hAnsi="Arial" w:cs="Arial"/>
                <w:color w:val="000000"/>
                <w:sz w:val="22"/>
                <w:szCs w:val="22"/>
                <w:lang w:val="en-GB" w:eastAsia="pl-PL"/>
              </w:rPr>
              <w:t>The programme is characterized by an interdisciplinarity while focused on marine science. It covers as different fields as coastal and marine management, modelling, remote sensing and water quality, water transport and air pollution, modern engineering systems, biological invasions and environmental genetics, benthic ecology, plankton, aquatic biogeochemistry and ecosystem functioning, water resources, fisheries and aquaculture. In addition, students performing diploma theses are involved in interdisciplinary applied research in the fields of ecosystem management, environmental monitoring, spatial planning, environmental impact assessment, integrated coastal zone management and environmental education.</w:t>
            </w:r>
          </w:p>
        </w:tc>
      </w:tr>
      <w:bookmarkEnd w:id="0"/>
    </w:tbl>
    <w:p w14:paraId="7AF2B34D" w14:textId="77777777" w:rsidR="005D0FF7" w:rsidRPr="00E035D8" w:rsidRDefault="005D0FF7" w:rsidP="005D0FF7">
      <w:pPr>
        <w:rPr>
          <w:rFonts w:ascii="Arial" w:eastAsiaTheme="majorEastAsia" w:hAnsi="Arial" w:cs="Arial"/>
          <w:iCs/>
          <w:sz w:val="22"/>
          <w:szCs w:val="22"/>
          <w:lang w:val="en-GB"/>
        </w:rPr>
      </w:pPr>
    </w:p>
    <w:p w14:paraId="4BD57C6B" w14:textId="7DC130BF" w:rsidR="005D0FF7" w:rsidRPr="00E035D8" w:rsidRDefault="005D0FF7" w:rsidP="005D0FF7">
      <w:pPr>
        <w:rPr>
          <w:rFonts w:ascii="Arial" w:hAnsi="Arial" w:cs="Arial"/>
          <w:b/>
          <w:bCs/>
          <w:iCs/>
          <w:color w:val="5B0009"/>
          <w:sz w:val="22"/>
          <w:szCs w:val="22"/>
          <w:lang w:val="en-GB" w:eastAsia="lt-LT"/>
        </w:rPr>
      </w:pPr>
    </w:p>
    <w:p w14:paraId="5CAEEE12" w14:textId="77777777" w:rsidR="005D0FF7" w:rsidRPr="005D0FF7" w:rsidRDefault="005D0FF7" w:rsidP="005D0FF7">
      <w:pPr>
        <w:rPr>
          <w:rFonts w:asciiTheme="minorHAnsi" w:hAnsiTheme="minorHAnsi" w:cstheme="minorHAnsi"/>
          <w:iCs/>
          <w:color w:val="136C73"/>
          <w:lang w:eastAsia="lt-LT"/>
        </w:rPr>
      </w:pPr>
    </w:p>
    <w:p w14:paraId="468D0B48" w14:textId="0D0C3C9C" w:rsidR="0042467A" w:rsidRPr="005D0FF7" w:rsidRDefault="006501B9" w:rsidP="008F64DA">
      <w:pPr>
        <w:spacing w:line="276" w:lineRule="auto"/>
        <w:rPr>
          <w:rFonts w:asciiTheme="minorHAnsi" w:eastAsia="Calibri" w:hAnsiTheme="minorHAnsi" w:cstheme="minorHAnsi"/>
          <w:lang w:val="en-GB" w:eastAsia="lt-LT"/>
        </w:rPr>
      </w:pPr>
      <w:r w:rsidRPr="005D0FF7">
        <w:rPr>
          <w:rFonts w:asciiTheme="minorHAnsi" w:eastAsia="Calibri" w:hAnsiTheme="minorHAnsi" w:cstheme="minorHAnsi"/>
          <w:lang w:val="en-GB" w:eastAsia="lt-LT"/>
        </w:rPr>
        <w:br w:type="page"/>
      </w:r>
    </w:p>
    <w:p w14:paraId="530C0530" w14:textId="77777777" w:rsidR="005D0FF7" w:rsidRPr="00535C59" w:rsidRDefault="005D0FF7" w:rsidP="005D0FF7">
      <w:pPr>
        <w:pStyle w:val="Antrat1"/>
        <w:jc w:val="center"/>
        <w:rPr>
          <w:rFonts w:ascii="Arial" w:hAnsi="Arial" w:cs="Arial"/>
          <w:color w:val="5B0009"/>
          <w:sz w:val="32"/>
          <w:szCs w:val="32"/>
        </w:rPr>
      </w:pPr>
      <w:r w:rsidRPr="00535C59">
        <w:rPr>
          <w:rFonts w:ascii="Arial" w:hAnsi="Arial" w:cs="Arial"/>
          <w:color w:val="5B0009"/>
          <w:sz w:val="32"/>
          <w:szCs w:val="32"/>
        </w:rPr>
        <w:lastRenderedPageBreak/>
        <w:t>ASSESSMENT IN POINTS BY CYCLE AND EVALUATION AREAS</w:t>
      </w:r>
    </w:p>
    <w:p w14:paraId="0F2FEA5E" w14:textId="77777777" w:rsidR="005D0FF7" w:rsidRPr="002D0027" w:rsidRDefault="005D0FF7" w:rsidP="005D0FF7">
      <w:pPr>
        <w:jc w:val="both"/>
        <w:rPr>
          <w:rFonts w:ascii="Arial" w:hAnsi="Arial" w:cs="Arial"/>
          <w:iCs/>
          <w:lang w:val="en-GB" w:eastAsia="lt-LT"/>
        </w:rPr>
      </w:pPr>
    </w:p>
    <w:p w14:paraId="6031B951" w14:textId="77777777" w:rsidR="00A32D18" w:rsidRPr="002D0027" w:rsidRDefault="00A32D18" w:rsidP="005D0FF7">
      <w:pPr>
        <w:jc w:val="both"/>
        <w:rPr>
          <w:rFonts w:ascii="Arial" w:hAnsi="Arial" w:cs="Arial"/>
          <w:lang w:val="en-GB"/>
        </w:rPr>
      </w:pPr>
    </w:p>
    <w:p w14:paraId="3C3EC927" w14:textId="68551CB1" w:rsidR="005D0FF7" w:rsidRPr="002D0027" w:rsidRDefault="005D0FF7" w:rsidP="005D0FF7">
      <w:pPr>
        <w:jc w:val="both"/>
        <w:rPr>
          <w:rFonts w:ascii="Arial" w:hAnsi="Arial" w:cs="Arial"/>
          <w:lang w:val="en-GB"/>
        </w:rPr>
      </w:pPr>
      <w:r w:rsidRPr="002D0027">
        <w:rPr>
          <w:rFonts w:ascii="Arial" w:hAnsi="Arial" w:cs="Arial"/>
          <w:lang w:val="en-GB"/>
        </w:rPr>
        <w:t xml:space="preserve">The </w:t>
      </w:r>
      <w:r w:rsidRPr="002D0027">
        <w:rPr>
          <w:rFonts w:ascii="Arial" w:hAnsi="Arial" w:cs="Arial"/>
          <w:b/>
          <w:bCs/>
          <w:color w:val="5B0009"/>
          <w:lang w:val="en-GB"/>
        </w:rPr>
        <w:t>first cycle</w:t>
      </w:r>
      <w:r w:rsidRPr="002D0027">
        <w:rPr>
          <w:rFonts w:ascii="Arial" w:hAnsi="Arial" w:cs="Arial"/>
          <w:color w:val="5B0009"/>
          <w:lang w:val="en-GB"/>
        </w:rPr>
        <w:t xml:space="preserve"> </w:t>
      </w:r>
      <w:r w:rsidRPr="002D0027">
        <w:rPr>
          <w:rFonts w:ascii="Arial" w:hAnsi="Arial" w:cs="Arial"/>
          <w:lang w:val="en-GB"/>
        </w:rPr>
        <w:t>of th</w:t>
      </w:r>
      <w:r w:rsidR="00914BAB">
        <w:rPr>
          <w:rFonts w:ascii="Arial" w:hAnsi="Arial" w:cs="Arial"/>
          <w:lang w:val="en-GB"/>
        </w:rPr>
        <w:t>e biology</w:t>
      </w:r>
      <w:r w:rsidRPr="002D0027">
        <w:rPr>
          <w:rFonts w:ascii="Arial" w:hAnsi="Arial" w:cs="Arial"/>
          <w:lang w:val="en-GB"/>
        </w:rPr>
        <w:t xml:space="preserve"> field of study is given a </w:t>
      </w:r>
      <w:r w:rsidRPr="002D0027">
        <w:rPr>
          <w:rFonts w:ascii="Arial" w:hAnsi="Arial" w:cs="Arial"/>
          <w:b/>
          <w:bCs/>
          <w:color w:val="5B0009"/>
          <w:lang w:val="en-GB"/>
        </w:rPr>
        <w:t>positive</w:t>
      </w:r>
      <w:r w:rsidRPr="002D0027">
        <w:rPr>
          <w:rFonts w:ascii="Arial" w:hAnsi="Arial" w:cs="Arial"/>
          <w:color w:val="5B0009"/>
          <w:lang w:val="en-GB"/>
        </w:rPr>
        <w:t xml:space="preserve"> </w:t>
      </w:r>
      <w:r w:rsidRPr="002D0027">
        <w:rPr>
          <w:rFonts w:ascii="Arial" w:hAnsi="Arial" w:cs="Arial"/>
          <w:lang w:val="en-GB"/>
        </w:rPr>
        <w:t xml:space="preserve">evaluation. </w:t>
      </w:r>
    </w:p>
    <w:p w14:paraId="4FB7AF10" w14:textId="77777777" w:rsidR="005D0FF7" w:rsidRPr="002D0027" w:rsidRDefault="005D0FF7" w:rsidP="005D0FF7">
      <w:pPr>
        <w:rPr>
          <w:rFonts w:ascii="Arial" w:hAnsi="Arial" w:cs="Arial"/>
          <w:lang w:val="en-GB" w:eastAsia="lt-LT"/>
        </w:rPr>
      </w:pPr>
    </w:p>
    <w:tbl>
      <w:tblPr>
        <w:tblStyle w:val="Lentelstinklelis"/>
        <w:tblW w:w="5000" w:type="pct"/>
        <w:tblLook w:val="04A0" w:firstRow="1" w:lastRow="0" w:firstColumn="1" w:lastColumn="0" w:noHBand="0" w:noVBand="1"/>
      </w:tblPr>
      <w:tblGrid>
        <w:gridCol w:w="683"/>
        <w:gridCol w:w="7225"/>
        <w:gridCol w:w="1861"/>
      </w:tblGrid>
      <w:tr w:rsidR="005D0FF7" w:rsidRPr="002D0027" w14:paraId="7299585D" w14:textId="77777777" w:rsidTr="00F50679">
        <w:tc>
          <w:tcPr>
            <w:tcW w:w="673" w:type="dxa"/>
            <w:vAlign w:val="center"/>
          </w:tcPr>
          <w:p w14:paraId="54C3E71B"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No.</w:t>
            </w:r>
          </w:p>
        </w:tc>
        <w:tc>
          <w:tcPr>
            <w:tcW w:w="7121" w:type="dxa"/>
            <w:vAlign w:val="center"/>
          </w:tcPr>
          <w:p w14:paraId="7A85DF08"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Evaluation Area</w:t>
            </w:r>
          </w:p>
        </w:tc>
        <w:tc>
          <w:tcPr>
            <w:tcW w:w="1834" w:type="dxa"/>
            <w:vAlign w:val="center"/>
          </w:tcPr>
          <w:p w14:paraId="7CCA2925"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Evaluation points</w:t>
            </w:r>
            <w:r w:rsidRPr="002D0027">
              <w:rPr>
                <w:rStyle w:val="Puslapioinaosnuoroda"/>
                <w:rFonts w:ascii="Arial" w:eastAsia="Calibri" w:hAnsi="Arial" w:cs="Arial"/>
                <w:iCs/>
                <w:color w:val="5B0009"/>
                <w:lang w:val="en-GB" w:eastAsia="lt-LT"/>
              </w:rPr>
              <w:footnoteReference w:customMarkFollows="1" w:id="1"/>
              <w:sym w:font="Symbol" w:char="F02A"/>
            </w:r>
          </w:p>
        </w:tc>
      </w:tr>
      <w:tr w:rsidR="005D0FF7" w:rsidRPr="002D0027" w14:paraId="5910AED0" w14:textId="77777777" w:rsidTr="00F50679">
        <w:trPr>
          <w:trHeight w:val="397"/>
        </w:trPr>
        <w:tc>
          <w:tcPr>
            <w:tcW w:w="673" w:type="dxa"/>
            <w:vAlign w:val="center"/>
          </w:tcPr>
          <w:p w14:paraId="7FDFE59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1.</w:t>
            </w:r>
          </w:p>
        </w:tc>
        <w:tc>
          <w:tcPr>
            <w:tcW w:w="7121" w:type="dxa"/>
            <w:vAlign w:val="center"/>
          </w:tcPr>
          <w:p w14:paraId="4B77AACC"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Study aims, learning outcomes and curriculum</w:t>
            </w:r>
          </w:p>
        </w:tc>
        <w:tc>
          <w:tcPr>
            <w:tcW w:w="1834" w:type="dxa"/>
            <w:vAlign w:val="center"/>
          </w:tcPr>
          <w:p w14:paraId="48E01EF6" w14:textId="58F95763" w:rsidR="005D0FF7" w:rsidRPr="002D0027" w:rsidRDefault="009B3310" w:rsidP="00F50679">
            <w:pPr>
              <w:jc w:val="center"/>
              <w:rPr>
                <w:rFonts w:ascii="Arial" w:eastAsia="Calibri" w:hAnsi="Arial" w:cs="Arial"/>
                <w:iCs/>
                <w:lang w:val="en-GB" w:eastAsia="lt-LT"/>
              </w:rPr>
            </w:pPr>
            <w:r>
              <w:rPr>
                <w:rFonts w:ascii="Arial" w:eastAsia="Calibri" w:hAnsi="Arial" w:cs="Arial"/>
                <w:iCs/>
                <w:lang w:val="en-GB" w:eastAsia="lt-LT"/>
              </w:rPr>
              <w:t>5</w:t>
            </w:r>
          </w:p>
        </w:tc>
      </w:tr>
      <w:tr w:rsidR="005D0FF7" w:rsidRPr="002D0027" w14:paraId="54EAADAE" w14:textId="77777777" w:rsidTr="00F50679">
        <w:trPr>
          <w:trHeight w:val="397"/>
        </w:trPr>
        <w:tc>
          <w:tcPr>
            <w:tcW w:w="673" w:type="dxa"/>
            <w:vAlign w:val="center"/>
          </w:tcPr>
          <w:p w14:paraId="700F4D88"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2.</w:t>
            </w:r>
          </w:p>
        </w:tc>
        <w:tc>
          <w:tcPr>
            <w:tcW w:w="7121" w:type="dxa"/>
            <w:vAlign w:val="center"/>
          </w:tcPr>
          <w:p w14:paraId="161E50CC"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Links between scientific (or artistic) research and higher education</w:t>
            </w:r>
          </w:p>
        </w:tc>
        <w:tc>
          <w:tcPr>
            <w:tcW w:w="1834" w:type="dxa"/>
            <w:vAlign w:val="center"/>
          </w:tcPr>
          <w:p w14:paraId="240E554A" w14:textId="709A622E" w:rsidR="005D0FF7" w:rsidRPr="002D0027" w:rsidRDefault="009B3310" w:rsidP="00F50679">
            <w:pPr>
              <w:jc w:val="center"/>
              <w:rPr>
                <w:rFonts w:ascii="Arial" w:eastAsia="Calibri" w:hAnsi="Arial" w:cs="Arial"/>
                <w:iCs/>
                <w:lang w:val="en-GB" w:eastAsia="lt-LT"/>
              </w:rPr>
            </w:pPr>
            <w:r>
              <w:rPr>
                <w:rFonts w:ascii="Arial" w:eastAsia="Calibri" w:hAnsi="Arial" w:cs="Arial"/>
                <w:iCs/>
                <w:lang w:val="en-GB" w:eastAsia="lt-LT"/>
              </w:rPr>
              <w:t>5</w:t>
            </w:r>
          </w:p>
        </w:tc>
      </w:tr>
      <w:tr w:rsidR="005D0FF7" w:rsidRPr="002D0027" w14:paraId="65D64D3E" w14:textId="77777777" w:rsidTr="00F50679">
        <w:trPr>
          <w:trHeight w:val="397"/>
        </w:trPr>
        <w:tc>
          <w:tcPr>
            <w:tcW w:w="673" w:type="dxa"/>
            <w:vAlign w:val="center"/>
          </w:tcPr>
          <w:p w14:paraId="4A15D61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3.</w:t>
            </w:r>
          </w:p>
        </w:tc>
        <w:tc>
          <w:tcPr>
            <w:tcW w:w="7121" w:type="dxa"/>
            <w:vAlign w:val="center"/>
          </w:tcPr>
          <w:p w14:paraId="42C2D6B8"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Student admission and support</w:t>
            </w:r>
          </w:p>
        </w:tc>
        <w:tc>
          <w:tcPr>
            <w:tcW w:w="1834" w:type="dxa"/>
            <w:vAlign w:val="center"/>
          </w:tcPr>
          <w:p w14:paraId="47B42AAF" w14:textId="6DB56A28" w:rsidR="005D0FF7" w:rsidRPr="002D0027" w:rsidRDefault="009B3310"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0071FD05" w14:textId="77777777" w:rsidTr="00F50679">
        <w:trPr>
          <w:trHeight w:val="397"/>
        </w:trPr>
        <w:tc>
          <w:tcPr>
            <w:tcW w:w="673" w:type="dxa"/>
            <w:vAlign w:val="center"/>
          </w:tcPr>
          <w:p w14:paraId="695E434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4.</w:t>
            </w:r>
          </w:p>
        </w:tc>
        <w:tc>
          <w:tcPr>
            <w:tcW w:w="7121" w:type="dxa"/>
            <w:vAlign w:val="center"/>
          </w:tcPr>
          <w:p w14:paraId="6047C904"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and learning, student assessment, and graduate employment</w:t>
            </w:r>
          </w:p>
        </w:tc>
        <w:tc>
          <w:tcPr>
            <w:tcW w:w="1834" w:type="dxa"/>
            <w:vAlign w:val="center"/>
          </w:tcPr>
          <w:p w14:paraId="3CF79092" w14:textId="63B66CA7" w:rsidR="005D0FF7" w:rsidRPr="002D0027" w:rsidRDefault="009B3310"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7BED5045" w14:textId="77777777" w:rsidTr="00F50679">
        <w:trPr>
          <w:trHeight w:val="397"/>
        </w:trPr>
        <w:tc>
          <w:tcPr>
            <w:tcW w:w="673" w:type="dxa"/>
            <w:vAlign w:val="center"/>
          </w:tcPr>
          <w:p w14:paraId="3004635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5.</w:t>
            </w:r>
          </w:p>
        </w:tc>
        <w:tc>
          <w:tcPr>
            <w:tcW w:w="7121" w:type="dxa"/>
            <w:vAlign w:val="center"/>
          </w:tcPr>
          <w:p w14:paraId="3363AEC3"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staff</w:t>
            </w:r>
          </w:p>
        </w:tc>
        <w:tc>
          <w:tcPr>
            <w:tcW w:w="1834" w:type="dxa"/>
            <w:vAlign w:val="center"/>
          </w:tcPr>
          <w:p w14:paraId="12344FFD" w14:textId="687320B3" w:rsidR="005D0FF7" w:rsidRPr="002D0027" w:rsidRDefault="009B3310" w:rsidP="00F50679">
            <w:pPr>
              <w:jc w:val="center"/>
              <w:rPr>
                <w:rFonts w:ascii="Arial" w:eastAsia="Calibri" w:hAnsi="Arial" w:cs="Arial"/>
                <w:iCs/>
                <w:lang w:val="en-GB" w:eastAsia="lt-LT"/>
              </w:rPr>
            </w:pPr>
            <w:r>
              <w:rPr>
                <w:rFonts w:ascii="Arial" w:eastAsia="Calibri" w:hAnsi="Arial" w:cs="Arial"/>
                <w:iCs/>
                <w:lang w:val="en-GB" w:eastAsia="lt-LT"/>
              </w:rPr>
              <w:t>5</w:t>
            </w:r>
          </w:p>
        </w:tc>
      </w:tr>
      <w:tr w:rsidR="005D0FF7" w:rsidRPr="002D0027" w14:paraId="69C3204D" w14:textId="77777777" w:rsidTr="00F50679">
        <w:trPr>
          <w:trHeight w:val="397"/>
        </w:trPr>
        <w:tc>
          <w:tcPr>
            <w:tcW w:w="673" w:type="dxa"/>
            <w:vAlign w:val="center"/>
          </w:tcPr>
          <w:p w14:paraId="5A2D67D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6.</w:t>
            </w:r>
          </w:p>
        </w:tc>
        <w:tc>
          <w:tcPr>
            <w:tcW w:w="7121" w:type="dxa"/>
            <w:vAlign w:val="center"/>
          </w:tcPr>
          <w:p w14:paraId="1AF522E2"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Learning facilities and resources</w:t>
            </w:r>
          </w:p>
        </w:tc>
        <w:tc>
          <w:tcPr>
            <w:tcW w:w="1834" w:type="dxa"/>
            <w:vAlign w:val="center"/>
          </w:tcPr>
          <w:p w14:paraId="4947FD09" w14:textId="23BA71A9" w:rsidR="005D0FF7" w:rsidRPr="002D0027" w:rsidRDefault="009B3310"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1D9F8218" w14:textId="77777777" w:rsidTr="00F50679">
        <w:trPr>
          <w:trHeight w:val="397"/>
        </w:trPr>
        <w:tc>
          <w:tcPr>
            <w:tcW w:w="673" w:type="dxa"/>
            <w:vAlign w:val="center"/>
          </w:tcPr>
          <w:p w14:paraId="7DBB2899"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7.</w:t>
            </w:r>
          </w:p>
        </w:tc>
        <w:tc>
          <w:tcPr>
            <w:tcW w:w="7121" w:type="dxa"/>
            <w:vAlign w:val="center"/>
          </w:tcPr>
          <w:p w14:paraId="101174BD"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Quality assurance and public information</w:t>
            </w:r>
          </w:p>
        </w:tc>
        <w:tc>
          <w:tcPr>
            <w:tcW w:w="1834" w:type="dxa"/>
            <w:vAlign w:val="center"/>
          </w:tcPr>
          <w:p w14:paraId="08B83395" w14:textId="42A712D2" w:rsidR="005D0FF7" w:rsidRPr="002D0027" w:rsidRDefault="009B3310"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38ACCAC4" w14:textId="77777777" w:rsidTr="00F50679">
        <w:trPr>
          <w:trHeight w:val="397"/>
        </w:trPr>
        <w:tc>
          <w:tcPr>
            <w:tcW w:w="7794" w:type="dxa"/>
            <w:gridSpan w:val="2"/>
            <w:vAlign w:val="center"/>
          </w:tcPr>
          <w:p w14:paraId="0B4E9795" w14:textId="77777777" w:rsidR="005D0FF7" w:rsidRPr="002D0027" w:rsidRDefault="005D0FF7" w:rsidP="00F50679">
            <w:pPr>
              <w:jc w:val="right"/>
              <w:rPr>
                <w:rFonts w:ascii="Arial" w:eastAsia="Calibri" w:hAnsi="Arial" w:cs="Arial"/>
                <w:b/>
                <w:iCs/>
                <w:lang w:val="en-GB" w:eastAsia="lt-LT"/>
              </w:rPr>
            </w:pPr>
            <w:r w:rsidRPr="002D0027">
              <w:rPr>
                <w:rFonts w:ascii="Arial" w:eastAsia="Calibri" w:hAnsi="Arial" w:cs="Arial"/>
                <w:b/>
                <w:iCs/>
                <w:lang w:val="en-GB" w:eastAsia="lt-LT"/>
              </w:rPr>
              <w:t>Total:</w:t>
            </w:r>
          </w:p>
        </w:tc>
        <w:tc>
          <w:tcPr>
            <w:tcW w:w="1834" w:type="dxa"/>
            <w:vAlign w:val="center"/>
          </w:tcPr>
          <w:p w14:paraId="6119DFD5" w14:textId="2B35FF7F" w:rsidR="005D0FF7" w:rsidRPr="002D0027" w:rsidRDefault="009B3310" w:rsidP="00F50679">
            <w:pPr>
              <w:jc w:val="center"/>
              <w:rPr>
                <w:rFonts w:ascii="Arial" w:eastAsia="Calibri" w:hAnsi="Arial" w:cs="Arial"/>
                <w:iCs/>
                <w:lang w:val="en-GB" w:eastAsia="lt-LT"/>
              </w:rPr>
            </w:pPr>
            <w:r>
              <w:rPr>
                <w:rFonts w:ascii="Arial" w:eastAsia="Calibri" w:hAnsi="Arial" w:cs="Arial"/>
                <w:iCs/>
                <w:lang w:val="en-GB" w:eastAsia="lt-LT"/>
              </w:rPr>
              <w:t>31</w:t>
            </w:r>
          </w:p>
        </w:tc>
      </w:tr>
    </w:tbl>
    <w:p w14:paraId="57EB999E" w14:textId="77777777" w:rsidR="005D0FF7" w:rsidRPr="002D0027" w:rsidRDefault="005D0FF7" w:rsidP="005D0FF7">
      <w:pPr>
        <w:rPr>
          <w:rFonts w:ascii="Arial" w:hAnsi="Arial" w:cs="Arial"/>
          <w:lang w:val="en-GB" w:eastAsia="lt-LT"/>
        </w:rPr>
      </w:pPr>
    </w:p>
    <w:p w14:paraId="04438B98" w14:textId="77777777" w:rsidR="005D0FF7" w:rsidRPr="002D0027" w:rsidRDefault="005D0FF7" w:rsidP="005D0FF7">
      <w:pPr>
        <w:rPr>
          <w:rFonts w:ascii="Arial" w:hAnsi="Arial" w:cs="Arial"/>
          <w:lang w:val="en-GB" w:eastAsia="lt-LT"/>
        </w:rPr>
      </w:pPr>
    </w:p>
    <w:p w14:paraId="48204D43" w14:textId="5ED8C100" w:rsidR="00677F9A" w:rsidRPr="002D0027" w:rsidRDefault="00677F9A" w:rsidP="008F64DA">
      <w:pPr>
        <w:spacing w:line="276" w:lineRule="auto"/>
        <w:rPr>
          <w:rFonts w:ascii="Arial" w:eastAsia="Calibri" w:hAnsi="Arial" w:cs="Arial"/>
          <w:lang w:val="en-GB" w:eastAsia="lt-LT"/>
        </w:rPr>
      </w:pPr>
    </w:p>
    <w:p w14:paraId="3C7102AE" w14:textId="56809358" w:rsidR="0043262A" w:rsidRPr="002D0027" w:rsidRDefault="0043262A" w:rsidP="008F64DA">
      <w:pPr>
        <w:spacing w:line="276" w:lineRule="auto"/>
        <w:rPr>
          <w:rFonts w:ascii="Arial" w:eastAsia="Calibri" w:hAnsi="Arial" w:cs="Arial"/>
          <w:lang w:val="en-GB" w:eastAsia="lt-LT"/>
        </w:rPr>
      </w:pPr>
    </w:p>
    <w:p w14:paraId="1DA17169" w14:textId="7F3E2BDF" w:rsidR="0043262A" w:rsidRPr="002D0027" w:rsidRDefault="0043262A" w:rsidP="008F64DA">
      <w:pPr>
        <w:spacing w:line="276" w:lineRule="auto"/>
        <w:rPr>
          <w:rFonts w:ascii="Arial" w:eastAsia="Calibri" w:hAnsi="Arial" w:cs="Arial"/>
          <w:lang w:val="en-GB" w:eastAsia="lt-LT"/>
        </w:rPr>
      </w:pPr>
    </w:p>
    <w:p w14:paraId="00FBB6C6" w14:textId="539F8CFD" w:rsidR="0043262A" w:rsidRPr="002D0027" w:rsidRDefault="0043262A" w:rsidP="008F64DA">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51E7ECD9" w14:textId="3EBCD739" w:rsidR="005D0FF7" w:rsidRPr="00882DD0" w:rsidRDefault="005D0FF7" w:rsidP="005D0FF7">
      <w:pPr>
        <w:pStyle w:val="Antrat2"/>
        <w:rPr>
          <w:rFonts w:ascii="Arial" w:hAnsi="Arial" w:cs="Arial"/>
          <w:color w:val="5B0009"/>
          <w:sz w:val="28"/>
          <w:szCs w:val="28"/>
        </w:rPr>
      </w:pPr>
      <w:bookmarkStart w:id="1" w:name="_Toc163583739"/>
      <w:r w:rsidRPr="00882DD0">
        <w:rPr>
          <w:rFonts w:ascii="Arial" w:hAnsi="Arial" w:cs="Arial"/>
          <w:color w:val="5B0009"/>
          <w:sz w:val="28"/>
          <w:szCs w:val="28"/>
        </w:rPr>
        <w:lastRenderedPageBreak/>
        <w:t>AREA 1: CONCLUSIONS</w:t>
      </w:r>
      <w:bookmarkEnd w:id="1"/>
    </w:p>
    <w:p w14:paraId="6D997833"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59B98F93" w14:textId="77777777" w:rsidTr="009B3310">
        <w:tc>
          <w:tcPr>
            <w:tcW w:w="1604" w:type="dxa"/>
            <w:vAlign w:val="center"/>
          </w:tcPr>
          <w:p w14:paraId="49761A85" w14:textId="77777777"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882DD0">
              <w:rPr>
                <w:rFonts w:ascii="Arial" w:hAnsi="Arial" w:cs="Arial"/>
                <w:b/>
                <w:bCs/>
                <w:iCs/>
                <w:color w:val="5B0009"/>
                <w:sz w:val="22"/>
                <w:szCs w:val="22"/>
                <w:lang w:val="en-GB"/>
              </w:rPr>
              <w:t>AREA 1</w:t>
            </w:r>
          </w:p>
        </w:tc>
        <w:tc>
          <w:tcPr>
            <w:tcW w:w="1745" w:type="dxa"/>
            <w:vAlign w:val="center"/>
          </w:tcPr>
          <w:p w14:paraId="52E44A6A" w14:textId="2B3AB41A"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B07A624"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0F7D808F"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5CB99A6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764706D"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4339E2B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EBC17AC"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30E4DF0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574BE1B5"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51ECD6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4E219057" w14:textId="77777777" w:rsidTr="009B3310">
        <w:tc>
          <w:tcPr>
            <w:tcW w:w="1604" w:type="dxa"/>
            <w:vAlign w:val="center"/>
          </w:tcPr>
          <w:p w14:paraId="3EC5E0F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First cycle</w:t>
            </w:r>
          </w:p>
        </w:tc>
        <w:tc>
          <w:tcPr>
            <w:tcW w:w="1745" w:type="dxa"/>
            <w:vAlign w:val="center"/>
          </w:tcPr>
          <w:p w14:paraId="4854CA3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77DE48F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5A2134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5CA8C3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671283D" w14:textId="5197741E" w:rsidR="005D0FF7" w:rsidRPr="002D0027" w:rsidRDefault="009B3310"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r>
    </w:tbl>
    <w:p w14:paraId="5AAA2D6E" w14:textId="77777777" w:rsidR="005D0FF7" w:rsidRPr="002D0027" w:rsidRDefault="005D0FF7" w:rsidP="00CF1D8A">
      <w:pPr>
        <w:spacing w:line="276" w:lineRule="auto"/>
        <w:rPr>
          <w:rFonts w:ascii="Arial" w:hAnsi="Arial" w:cs="Arial"/>
          <w:b/>
          <w:bCs/>
          <w:color w:val="136C73"/>
          <w:sz w:val="22"/>
          <w:szCs w:val="22"/>
          <w:lang w:val="en-GB" w:eastAsia="lt-LT"/>
        </w:rPr>
      </w:pPr>
    </w:p>
    <w:p w14:paraId="4D9DBC70"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3752E89C" w14:textId="77777777" w:rsidR="005D0FF7" w:rsidRPr="002D0027" w:rsidRDefault="005D0FF7" w:rsidP="00CF1D8A">
      <w:pPr>
        <w:spacing w:line="276" w:lineRule="auto"/>
        <w:rPr>
          <w:rFonts w:ascii="Arial" w:hAnsi="Arial" w:cs="Arial"/>
          <w:b/>
          <w:bCs/>
          <w:color w:val="136C73"/>
          <w:sz w:val="22"/>
          <w:szCs w:val="22"/>
          <w:lang w:val="en-GB" w:eastAsia="lt-LT"/>
        </w:rPr>
      </w:pPr>
    </w:p>
    <w:p w14:paraId="489F3339" w14:textId="77777777" w:rsidR="009B3310" w:rsidRDefault="009B3310" w:rsidP="00967F43">
      <w:pPr>
        <w:numPr>
          <w:ilvl w:val="0"/>
          <w:numId w:val="4"/>
        </w:numPr>
        <w:spacing w:line="276" w:lineRule="auto"/>
        <w:jc w:val="both"/>
        <w:rPr>
          <w:rFonts w:ascii="Arial" w:eastAsia="Arial" w:hAnsi="Arial" w:cs="Arial"/>
          <w:sz w:val="22"/>
          <w:szCs w:val="22"/>
          <w:lang w:val="en-US"/>
        </w:rPr>
      </w:pPr>
      <w:r w:rsidRPr="009B3310">
        <w:rPr>
          <w:rFonts w:ascii="Arial" w:eastAsia="Arial" w:hAnsi="Arial" w:cs="Arial"/>
          <w:sz w:val="22"/>
          <w:szCs w:val="22"/>
          <w:lang w:val="en-US"/>
        </w:rPr>
        <w:t xml:space="preserve">Strong alignment with blue bioeconomy: </w:t>
      </w:r>
      <w:proofErr w:type="spellStart"/>
      <w:r w:rsidRPr="009B3310">
        <w:rPr>
          <w:rFonts w:ascii="Arial" w:eastAsia="Arial" w:hAnsi="Arial" w:cs="Arial"/>
          <w:sz w:val="22"/>
          <w:szCs w:val="22"/>
          <w:lang w:val="en-US"/>
        </w:rPr>
        <w:t>Klaipėda</w:t>
      </w:r>
      <w:proofErr w:type="spellEnd"/>
      <w:r w:rsidRPr="009B3310">
        <w:rPr>
          <w:rFonts w:ascii="Arial" w:eastAsia="Arial" w:hAnsi="Arial" w:cs="Arial"/>
          <w:sz w:val="22"/>
          <w:szCs w:val="22"/>
          <w:lang w:val="en-US"/>
        </w:rPr>
        <w:t xml:space="preserve"> University (KU) has successfully aligned its Biology and Marine Biotechnology Bachelor's program with the growing needs of the blue bioeconomy. This program plays a key role in fulfilling the regional demand for marine biotechnology professionals, providing a curriculum focused on practical research skills, sustainability in marine resource management, and hands-on experience through internships. Feedback from graduates indicates that the program effectively prepares students for both the job market and further academic studies.</w:t>
      </w:r>
    </w:p>
    <w:p w14:paraId="2E762D93" w14:textId="77777777" w:rsidR="009B3310" w:rsidRPr="009B3310" w:rsidRDefault="009B3310" w:rsidP="00914BAB">
      <w:pPr>
        <w:ind w:left="720"/>
        <w:jc w:val="both"/>
        <w:rPr>
          <w:rFonts w:ascii="Arial" w:eastAsia="Arial" w:hAnsi="Arial" w:cs="Arial"/>
          <w:sz w:val="22"/>
          <w:szCs w:val="22"/>
          <w:lang w:val="en-US"/>
        </w:rPr>
      </w:pPr>
    </w:p>
    <w:p w14:paraId="1E7CDBBD" w14:textId="77777777" w:rsidR="009B3310" w:rsidRDefault="009B3310" w:rsidP="00967F43">
      <w:pPr>
        <w:numPr>
          <w:ilvl w:val="0"/>
          <w:numId w:val="4"/>
        </w:numPr>
        <w:spacing w:line="276" w:lineRule="auto"/>
        <w:jc w:val="both"/>
        <w:rPr>
          <w:rFonts w:ascii="Arial" w:eastAsia="Arial" w:hAnsi="Arial" w:cs="Arial"/>
          <w:sz w:val="22"/>
          <w:szCs w:val="22"/>
          <w:lang w:val="en-US"/>
        </w:rPr>
      </w:pPr>
      <w:r w:rsidRPr="009B3310">
        <w:rPr>
          <w:rFonts w:ascii="Arial" w:eastAsia="Arial" w:hAnsi="Arial" w:cs="Arial"/>
          <w:sz w:val="22"/>
          <w:szCs w:val="22"/>
          <w:lang w:val="en-US"/>
        </w:rPr>
        <w:t>Industry collaboration and stakeholder engagement: The program benefits significantly from close collaboration with industry partners, including environmental agencies and biotechnology companies. This collaboration ensures that the program stays relevant to real-world trends and the labor market needs. Industry and research partners play an integral role in curriculum design and delivery, contributing to the program’s practical applications and offering students invaluable opportunities for research and internships.</w:t>
      </w:r>
    </w:p>
    <w:p w14:paraId="5D565946" w14:textId="77777777" w:rsidR="009B3310" w:rsidRDefault="009B3310" w:rsidP="00914BAB">
      <w:pPr>
        <w:pStyle w:val="Sraopastraipa"/>
        <w:spacing w:line="240" w:lineRule="auto"/>
        <w:rPr>
          <w:rFonts w:ascii="Arial" w:eastAsia="Arial" w:hAnsi="Arial" w:cs="Arial"/>
          <w:sz w:val="22"/>
          <w:szCs w:val="22"/>
          <w:lang w:val="en-US"/>
        </w:rPr>
      </w:pPr>
    </w:p>
    <w:p w14:paraId="3706A6D2" w14:textId="77777777" w:rsidR="009B3310" w:rsidRDefault="009B3310" w:rsidP="00967F43">
      <w:pPr>
        <w:numPr>
          <w:ilvl w:val="0"/>
          <w:numId w:val="4"/>
        </w:numPr>
        <w:spacing w:line="276" w:lineRule="auto"/>
        <w:jc w:val="both"/>
        <w:rPr>
          <w:rFonts w:ascii="Arial" w:eastAsia="Arial" w:hAnsi="Arial" w:cs="Arial"/>
          <w:sz w:val="22"/>
          <w:szCs w:val="22"/>
          <w:lang w:val="en-US"/>
        </w:rPr>
      </w:pPr>
      <w:r w:rsidRPr="009B3310">
        <w:rPr>
          <w:rFonts w:ascii="Arial" w:eastAsia="Arial" w:hAnsi="Arial" w:cs="Arial"/>
          <w:sz w:val="22"/>
          <w:szCs w:val="22"/>
          <w:lang w:val="en-US"/>
        </w:rPr>
        <w:t>Well-structured and progressive curriculum: The curriculum is structured to guide students through a solid foundation in the first semesters, followed by more specialized training in marine biotechnology. This progression is enhanced by a focus on practical training, including laboratory work, biological practice, and internships. Students are exposed to real-world applications of their learning, which ensures they are well-prepared for their future careers in marine biotechnology.</w:t>
      </w:r>
    </w:p>
    <w:p w14:paraId="4D7E3DAE" w14:textId="77777777" w:rsidR="009B3310" w:rsidRDefault="009B3310" w:rsidP="00914BAB">
      <w:pPr>
        <w:pStyle w:val="Sraopastraipa"/>
        <w:spacing w:line="240" w:lineRule="auto"/>
        <w:rPr>
          <w:rFonts w:ascii="Arial" w:eastAsia="Arial" w:hAnsi="Arial" w:cs="Arial"/>
          <w:sz w:val="22"/>
          <w:szCs w:val="22"/>
          <w:lang w:val="en-US"/>
        </w:rPr>
      </w:pPr>
    </w:p>
    <w:p w14:paraId="153A92DE" w14:textId="77777777" w:rsidR="009B3310" w:rsidRDefault="009B3310" w:rsidP="00967F43">
      <w:pPr>
        <w:numPr>
          <w:ilvl w:val="0"/>
          <w:numId w:val="4"/>
        </w:numPr>
        <w:spacing w:line="276" w:lineRule="auto"/>
        <w:jc w:val="both"/>
        <w:rPr>
          <w:rFonts w:ascii="Arial" w:eastAsia="Arial" w:hAnsi="Arial" w:cs="Arial"/>
          <w:sz w:val="22"/>
          <w:szCs w:val="22"/>
          <w:lang w:val="en-US"/>
        </w:rPr>
      </w:pPr>
      <w:r w:rsidRPr="009B3310">
        <w:rPr>
          <w:rFonts w:ascii="Arial" w:eastAsia="Arial" w:hAnsi="Arial" w:cs="Arial"/>
          <w:sz w:val="22"/>
          <w:szCs w:val="22"/>
          <w:lang w:val="en-US"/>
        </w:rPr>
        <w:t>Customization and flexibility for students: KU offers a high degree of flexibility, allowing students to tailor their education to their career goals. The option to choose electives, specialized tracks such as Blue Economy and Coastal Development, and internships, enables students to design a personalized study path. This flexibility is well received by students, who appreciate the ability to align their studies with their professional aspirations.</w:t>
      </w:r>
    </w:p>
    <w:p w14:paraId="71CF053D" w14:textId="77777777" w:rsidR="009B3310" w:rsidRDefault="009B3310" w:rsidP="00914BAB">
      <w:pPr>
        <w:pStyle w:val="Sraopastraipa"/>
        <w:spacing w:line="240" w:lineRule="auto"/>
        <w:rPr>
          <w:rFonts w:ascii="Arial" w:eastAsia="Arial" w:hAnsi="Arial" w:cs="Arial"/>
          <w:sz w:val="22"/>
          <w:szCs w:val="22"/>
          <w:lang w:val="en-US"/>
        </w:rPr>
      </w:pPr>
    </w:p>
    <w:p w14:paraId="03211A8E" w14:textId="77777777" w:rsidR="009B3310" w:rsidRDefault="009B3310" w:rsidP="00967F43">
      <w:pPr>
        <w:numPr>
          <w:ilvl w:val="0"/>
          <w:numId w:val="4"/>
        </w:numPr>
        <w:spacing w:line="276" w:lineRule="auto"/>
        <w:jc w:val="both"/>
        <w:rPr>
          <w:rFonts w:ascii="Arial" w:eastAsia="Arial" w:hAnsi="Arial" w:cs="Arial"/>
          <w:sz w:val="22"/>
          <w:szCs w:val="22"/>
          <w:lang w:val="en-US"/>
        </w:rPr>
      </w:pPr>
      <w:r w:rsidRPr="009B3310">
        <w:rPr>
          <w:rFonts w:ascii="Arial" w:eastAsia="Arial" w:hAnsi="Arial" w:cs="Arial"/>
          <w:sz w:val="22"/>
          <w:szCs w:val="22"/>
          <w:lang w:val="en-US"/>
        </w:rPr>
        <w:t>Strong support for thesis development: The Bachelor’s Theses are well-integrated into the program’s structure, with many topics linked to industry and research partner projects. This ensures that students are engaged in relevant, real-world research. The flexible and student-centered approach to thesis topic selection, combined with personalized mentoring, creates a supportive environment for academic growth and professional development.</w:t>
      </w:r>
    </w:p>
    <w:p w14:paraId="46A231CC" w14:textId="77777777" w:rsidR="009B3310" w:rsidRDefault="009B3310" w:rsidP="00914BAB">
      <w:pPr>
        <w:pStyle w:val="Sraopastraipa"/>
        <w:spacing w:line="240" w:lineRule="auto"/>
        <w:rPr>
          <w:rFonts w:ascii="Arial" w:eastAsia="Arial" w:hAnsi="Arial" w:cs="Arial"/>
          <w:sz w:val="22"/>
          <w:szCs w:val="22"/>
          <w:lang w:val="en-US"/>
        </w:rPr>
      </w:pPr>
    </w:p>
    <w:p w14:paraId="28046D23" w14:textId="77777777" w:rsidR="009B3310" w:rsidRDefault="009B3310" w:rsidP="00967F43">
      <w:pPr>
        <w:numPr>
          <w:ilvl w:val="0"/>
          <w:numId w:val="4"/>
        </w:numPr>
        <w:spacing w:line="276" w:lineRule="auto"/>
        <w:jc w:val="both"/>
        <w:rPr>
          <w:rFonts w:ascii="Arial" w:eastAsia="Arial" w:hAnsi="Arial" w:cs="Arial"/>
          <w:sz w:val="22"/>
          <w:szCs w:val="22"/>
          <w:lang w:val="en-US"/>
        </w:rPr>
      </w:pPr>
      <w:r w:rsidRPr="009B3310">
        <w:rPr>
          <w:rFonts w:ascii="Arial" w:eastAsia="Arial" w:hAnsi="Arial" w:cs="Arial"/>
          <w:sz w:val="22"/>
          <w:szCs w:val="22"/>
          <w:lang w:val="en-US"/>
        </w:rPr>
        <w:t>Commitment to research-led education: KU’s commitment to research-led education is evident in the continuous involvement of faculty, industry, and research partners in curriculum development and student projects. The program ensures that students gain both theoretical and practical expertise, preparing them for professional careers in the blue bioeconomy and further academic study.</w:t>
      </w:r>
    </w:p>
    <w:p w14:paraId="4917580F" w14:textId="77777777" w:rsidR="00914BAB" w:rsidRDefault="00914BAB" w:rsidP="00914BAB">
      <w:pPr>
        <w:pStyle w:val="Sraopastraipa"/>
        <w:spacing w:line="240" w:lineRule="auto"/>
        <w:rPr>
          <w:rFonts w:ascii="Arial" w:eastAsia="Arial" w:hAnsi="Arial" w:cs="Arial"/>
          <w:sz w:val="22"/>
          <w:szCs w:val="22"/>
          <w:lang w:val="en-US"/>
        </w:rPr>
      </w:pPr>
    </w:p>
    <w:p w14:paraId="79D7063D" w14:textId="77777777" w:rsidR="00914BAB" w:rsidRPr="009B3310" w:rsidRDefault="00914BAB" w:rsidP="00914BAB">
      <w:pPr>
        <w:spacing w:line="276" w:lineRule="auto"/>
        <w:jc w:val="both"/>
        <w:rPr>
          <w:rFonts w:ascii="Arial" w:eastAsia="Arial" w:hAnsi="Arial" w:cs="Arial"/>
          <w:sz w:val="22"/>
          <w:szCs w:val="22"/>
          <w:lang w:val="en-US"/>
        </w:rPr>
      </w:pPr>
    </w:p>
    <w:p w14:paraId="4CDBB05B" w14:textId="77777777" w:rsidR="009B3310" w:rsidRPr="009B3310" w:rsidRDefault="009B3310" w:rsidP="00967F43">
      <w:pPr>
        <w:numPr>
          <w:ilvl w:val="0"/>
          <w:numId w:val="4"/>
        </w:numPr>
        <w:spacing w:line="276" w:lineRule="auto"/>
        <w:jc w:val="both"/>
        <w:rPr>
          <w:rFonts w:ascii="Arial" w:eastAsia="Arial" w:hAnsi="Arial" w:cs="Arial"/>
          <w:sz w:val="22"/>
          <w:szCs w:val="22"/>
          <w:lang w:val="en-US"/>
        </w:rPr>
      </w:pPr>
      <w:r w:rsidRPr="009B3310">
        <w:rPr>
          <w:rFonts w:ascii="Arial" w:eastAsia="Arial" w:hAnsi="Arial" w:cs="Arial"/>
          <w:sz w:val="22"/>
          <w:szCs w:val="22"/>
          <w:lang w:val="en-US"/>
        </w:rPr>
        <w:lastRenderedPageBreak/>
        <w:t>High degree of student satisfaction: Students, alumni, and social partners have expressed high satisfaction with the program, particularly regarding the opportunities for hands-on experience, the flexibility offered in the curriculum, and the high level of support from faculty. The strong ties with industry partners provide valuable exposure to the professional world, ensuring that students are well-prepared for their future careers.</w:t>
      </w:r>
    </w:p>
    <w:p w14:paraId="1DDD9C39" w14:textId="77777777" w:rsidR="005D0FF7" w:rsidRPr="002D0027" w:rsidRDefault="005D0FF7" w:rsidP="00CF1D8A">
      <w:pPr>
        <w:spacing w:line="276" w:lineRule="auto"/>
        <w:rPr>
          <w:rFonts w:ascii="Arial" w:hAnsi="Arial" w:cs="Arial"/>
          <w:b/>
          <w:bCs/>
          <w:color w:val="136C73"/>
          <w:sz w:val="22"/>
          <w:szCs w:val="22"/>
          <w:lang w:val="en-GB" w:eastAsia="lt-LT"/>
        </w:rPr>
      </w:pPr>
    </w:p>
    <w:p w14:paraId="59BEFCC4" w14:textId="77777777" w:rsidR="005D0FF7" w:rsidRPr="00882DD0" w:rsidRDefault="005D0FF7" w:rsidP="00CF1D8A">
      <w:pPr>
        <w:spacing w:line="276" w:lineRule="auto"/>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0EF3BEAD"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37E6B3A9"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To address shortcomings</w:t>
      </w:r>
    </w:p>
    <w:p w14:paraId="288738CE" w14:textId="52D402B9" w:rsidR="005D0FF7" w:rsidRPr="002D0027" w:rsidRDefault="009B3310" w:rsidP="00914BAB">
      <w:pPr>
        <w:tabs>
          <w:tab w:val="left" w:pos="1298"/>
          <w:tab w:val="left" w:pos="1985"/>
        </w:tabs>
        <w:spacing w:line="276" w:lineRule="auto"/>
        <w:ind w:firstLine="426"/>
        <w:jc w:val="both"/>
        <w:rPr>
          <w:rFonts w:ascii="Arial" w:eastAsia="Calibri" w:hAnsi="Arial" w:cs="Arial"/>
          <w:iCs/>
          <w:sz w:val="22"/>
          <w:szCs w:val="22"/>
          <w:lang w:val="en-GB" w:eastAsia="lt-LT"/>
        </w:rPr>
      </w:pPr>
      <w:r w:rsidRPr="009B3310">
        <w:rPr>
          <w:rFonts w:ascii="Arial" w:eastAsia="Arial" w:hAnsi="Arial" w:cs="Arial"/>
          <w:sz w:val="22"/>
          <w:szCs w:val="22"/>
          <w:lang w:val="en-GB" w:eastAsia="pl-PL"/>
        </w:rPr>
        <w:t>None</w:t>
      </w:r>
      <w:r w:rsidR="00914BAB">
        <w:rPr>
          <w:rFonts w:ascii="Arial" w:eastAsia="Arial" w:hAnsi="Arial" w:cs="Arial"/>
          <w:sz w:val="22"/>
          <w:szCs w:val="22"/>
          <w:lang w:val="en-GB" w:eastAsia="pl-PL"/>
        </w:rPr>
        <w:t>.</w:t>
      </w:r>
    </w:p>
    <w:p w14:paraId="68433D23"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768D6930"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2A0951D9"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0D37B5C9" w14:textId="77777777" w:rsidR="009B3310" w:rsidRPr="009B3310" w:rsidRDefault="009B3310" w:rsidP="00967F43">
      <w:pPr>
        <w:numPr>
          <w:ilvl w:val="0"/>
          <w:numId w:val="5"/>
        </w:numPr>
        <w:spacing w:after="200" w:line="276" w:lineRule="auto"/>
        <w:jc w:val="both"/>
        <w:rPr>
          <w:rFonts w:ascii="Arial" w:eastAsia="Arial" w:hAnsi="Arial" w:cs="Arial"/>
          <w:sz w:val="22"/>
          <w:szCs w:val="22"/>
          <w:lang w:val="en-GB" w:eastAsia="pl-PL"/>
        </w:rPr>
      </w:pPr>
      <w:r w:rsidRPr="009B3310">
        <w:rPr>
          <w:rFonts w:ascii="Arial" w:eastAsia="Arial" w:hAnsi="Arial" w:cs="Arial"/>
          <w:sz w:val="22"/>
          <w:szCs w:val="22"/>
          <w:lang w:val="en-GB" w:eastAsia="pl-PL"/>
        </w:rPr>
        <w:t>Clearer communication on support systems: While students value the flexibility and personalized approach in the program, the Self-Evaluation Report (SER) would benefit from a more detailed description of formal support systems or advisory structures available to help students make informed decisions about personalizing their study paths. Clearer guidance regarding these support mechanisms would further enhance students' ability to align their education with their long-term career goals.</w:t>
      </w:r>
    </w:p>
    <w:p w14:paraId="2D4591EC" w14:textId="77777777" w:rsidR="009B3310" w:rsidRPr="009B3310" w:rsidRDefault="009B3310" w:rsidP="00967F43">
      <w:pPr>
        <w:numPr>
          <w:ilvl w:val="0"/>
          <w:numId w:val="5"/>
        </w:numPr>
        <w:spacing w:after="200" w:line="276" w:lineRule="auto"/>
        <w:jc w:val="both"/>
        <w:rPr>
          <w:rFonts w:ascii="Arial" w:eastAsia="Arial" w:hAnsi="Arial" w:cs="Arial"/>
          <w:sz w:val="22"/>
          <w:szCs w:val="22"/>
          <w:lang w:val="en-GB" w:eastAsia="pl-PL"/>
        </w:rPr>
      </w:pPr>
      <w:r w:rsidRPr="009B3310">
        <w:rPr>
          <w:rFonts w:ascii="Arial" w:eastAsia="Arial" w:hAnsi="Arial" w:cs="Arial"/>
          <w:sz w:val="22"/>
          <w:szCs w:val="22"/>
          <w:lang w:val="en-GB" w:eastAsia="pl-PL"/>
        </w:rPr>
        <w:t>Continued focus on industry and research integration: Given the success of the program’s industry and research collaborations, it would be beneficial to continue expanding and deepening these partnerships. Further integration of research-led teaching and industry-driven projects could ensure that the program remains at the forefront of developments in marine biotechnology, helping students stay ahead of emerging trends.</w:t>
      </w:r>
    </w:p>
    <w:p w14:paraId="60FBE386" w14:textId="77777777" w:rsidR="009B3310" w:rsidRPr="009B3310" w:rsidRDefault="009B3310" w:rsidP="00967F43">
      <w:pPr>
        <w:numPr>
          <w:ilvl w:val="0"/>
          <w:numId w:val="5"/>
        </w:numPr>
        <w:spacing w:after="200" w:line="276" w:lineRule="auto"/>
        <w:jc w:val="both"/>
        <w:rPr>
          <w:rFonts w:ascii="Arial" w:eastAsia="Arial" w:hAnsi="Arial" w:cs="Arial"/>
          <w:sz w:val="22"/>
          <w:szCs w:val="22"/>
          <w:lang w:val="en-GB" w:eastAsia="pl-PL"/>
        </w:rPr>
      </w:pPr>
      <w:r w:rsidRPr="009B3310">
        <w:rPr>
          <w:rFonts w:ascii="Arial" w:eastAsia="Arial" w:hAnsi="Arial" w:cs="Arial"/>
          <w:sz w:val="22"/>
          <w:szCs w:val="22"/>
          <w:lang w:val="en-GB" w:eastAsia="pl-PL"/>
        </w:rPr>
        <w:t xml:space="preserve">Maintain and strengthen specialized tracks: The specialized tracks within the program (e.g., blue economy and coastal development) are highly valued by students, offering them an opportunity to focus on niche areas within marine biotechnology. To further strengthen this aspect, KU could continue to monitor </w:t>
      </w:r>
      <w:proofErr w:type="spellStart"/>
      <w:r w:rsidRPr="009B3310">
        <w:rPr>
          <w:rFonts w:ascii="Arial" w:eastAsia="Arial" w:hAnsi="Arial" w:cs="Arial"/>
          <w:sz w:val="22"/>
          <w:szCs w:val="22"/>
          <w:lang w:val="en-GB" w:eastAsia="pl-PL"/>
        </w:rPr>
        <w:t>labor</w:t>
      </w:r>
      <w:proofErr w:type="spellEnd"/>
      <w:r w:rsidRPr="009B3310">
        <w:rPr>
          <w:rFonts w:ascii="Arial" w:eastAsia="Arial" w:hAnsi="Arial" w:cs="Arial"/>
          <w:sz w:val="22"/>
          <w:szCs w:val="22"/>
          <w:lang w:val="en-GB" w:eastAsia="pl-PL"/>
        </w:rPr>
        <w:t xml:space="preserve"> market needs and adjust or expand specialized tracks accordingly to ensure they remain aligned with industry trends.</w:t>
      </w:r>
    </w:p>
    <w:p w14:paraId="3A546EE3" w14:textId="77777777" w:rsidR="009B3310" w:rsidRPr="009B3310" w:rsidRDefault="009B3310" w:rsidP="00967F43">
      <w:pPr>
        <w:numPr>
          <w:ilvl w:val="0"/>
          <w:numId w:val="5"/>
        </w:numPr>
        <w:spacing w:after="200" w:line="276" w:lineRule="auto"/>
        <w:jc w:val="both"/>
        <w:rPr>
          <w:rFonts w:ascii="Arial" w:eastAsia="Arial" w:hAnsi="Arial" w:cs="Arial"/>
          <w:sz w:val="22"/>
          <w:szCs w:val="22"/>
          <w:lang w:val="en-GB" w:eastAsia="pl-PL"/>
        </w:rPr>
      </w:pPr>
      <w:r w:rsidRPr="009B3310">
        <w:rPr>
          <w:rFonts w:ascii="Arial" w:eastAsia="Arial" w:hAnsi="Arial" w:cs="Arial"/>
          <w:sz w:val="22"/>
          <w:szCs w:val="22"/>
          <w:lang w:val="en-GB" w:eastAsia="pl-PL"/>
        </w:rPr>
        <w:t>Maintain high student satisfaction: The strong student satisfaction observed in the program should be actively maintained. It will be important to continue providing opportunities for hands-on experience, maintaining faculty-student interactions, and ensuring ongoing support for students in their academic and professional journeys.</w:t>
      </w:r>
    </w:p>
    <w:p w14:paraId="542EC0D2" w14:textId="77777777" w:rsidR="009B3310" w:rsidRPr="009B3310" w:rsidRDefault="009B3310" w:rsidP="00967F43">
      <w:pPr>
        <w:numPr>
          <w:ilvl w:val="0"/>
          <w:numId w:val="5"/>
        </w:numPr>
        <w:spacing w:after="200" w:line="276" w:lineRule="auto"/>
        <w:jc w:val="both"/>
        <w:rPr>
          <w:rFonts w:ascii="Arial" w:eastAsia="Arial" w:hAnsi="Arial" w:cs="Arial"/>
          <w:sz w:val="22"/>
          <w:szCs w:val="22"/>
          <w:lang w:val="en-GB" w:eastAsia="pl-PL"/>
        </w:rPr>
      </w:pPr>
      <w:r w:rsidRPr="009B3310">
        <w:rPr>
          <w:rFonts w:ascii="Arial" w:eastAsia="Arial" w:hAnsi="Arial" w:cs="Arial"/>
          <w:sz w:val="22"/>
          <w:szCs w:val="22"/>
          <w:lang w:val="en-GB" w:eastAsia="pl-PL"/>
        </w:rPr>
        <w:t>Documentation of industry outcomes and graduate tracking: Expanding the tracking of graduate outcomes, such as sector-specific data, job satisfaction, and geographical distribution, could help KU gain a more detailed understanding of the program's long-term impact on students' careers. It would also provide a more comprehensive picture of the program’s success in meeting labour market needs.</w:t>
      </w:r>
    </w:p>
    <w:p w14:paraId="6347A4A6"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4E846D77" w14:textId="11258EBE" w:rsidR="005D0FF7" w:rsidRPr="00882DD0" w:rsidRDefault="005D0FF7" w:rsidP="005D0FF7">
      <w:pPr>
        <w:pStyle w:val="Antrat2"/>
        <w:rPr>
          <w:rFonts w:ascii="Arial" w:hAnsi="Arial" w:cs="Arial"/>
          <w:color w:val="5B0009"/>
          <w:sz w:val="28"/>
          <w:szCs w:val="28"/>
        </w:rPr>
      </w:pPr>
      <w:r w:rsidRPr="00882DD0">
        <w:rPr>
          <w:rFonts w:ascii="Arial" w:hAnsi="Arial" w:cs="Arial"/>
          <w:color w:val="5B0009"/>
          <w:sz w:val="28"/>
          <w:szCs w:val="28"/>
        </w:rPr>
        <w:lastRenderedPageBreak/>
        <w:t>AREA 2: CONCLUSIONS</w:t>
      </w:r>
    </w:p>
    <w:p w14:paraId="49683D0E"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550D5DB8" w14:textId="77777777" w:rsidTr="009B3310">
        <w:tc>
          <w:tcPr>
            <w:tcW w:w="1604" w:type="dxa"/>
            <w:vAlign w:val="center"/>
          </w:tcPr>
          <w:p w14:paraId="3EFB1F39" w14:textId="26AC597A" w:rsidR="005D0FF7" w:rsidRPr="002D0027" w:rsidRDefault="005D0FF7" w:rsidP="00F50679">
            <w:pPr>
              <w:tabs>
                <w:tab w:val="left" w:pos="1298"/>
                <w:tab w:val="left" w:pos="1701"/>
                <w:tab w:val="left" w:pos="1985"/>
              </w:tabs>
              <w:jc w:val="center"/>
              <w:rPr>
                <w:rFonts w:ascii="Arial" w:hAnsi="Arial" w:cs="Arial"/>
                <w:b/>
                <w:bCs/>
                <w:iCs/>
                <w:sz w:val="22"/>
                <w:szCs w:val="22"/>
                <w:lang w:val="en-US"/>
              </w:rPr>
            </w:pPr>
            <w:r w:rsidRPr="00882DD0">
              <w:rPr>
                <w:rFonts w:ascii="Arial" w:hAnsi="Arial" w:cs="Arial"/>
                <w:b/>
                <w:bCs/>
                <w:iCs/>
                <w:color w:val="5B0009"/>
                <w:sz w:val="22"/>
                <w:szCs w:val="22"/>
                <w:lang w:val="en-GB"/>
              </w:rPr>
              <w:t>AREA 2</w:t>
            </w:r>
          </w:p>
        </w:tc>
        <w:tc>
          <w:tcPr>
            <w:tcW w:w="1745" w:type="dxa"/>
            <w:vAlign w:val="center"/>
          </w:tcPr>
          <w:p w14:paraId="42E99F14" w14:textId="0A4A0E94"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788A62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05AB826"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63577A6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E005B6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5EBE390E"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429FBD5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05301BC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1A6ABB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215453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5E8E590F" w14:textId="77777777" w:rsidTr="009B3310">
        <w:tc>
          <w:tcPr>
            <w:tcW w:w="1604" w:type="dxa"/>
            <w:vAlign w:val="center"/>
          </w:tcPr>
          <w:p w14:paraId="7CD136A7"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First cycle</w:t>
            </w:r>
          </w:p>
        </w:tc>
        <w:tc>
          <w:tcPr>
            <w:tcW w:w="1745" w:type="dxa"/>
            <w:vAlign w:val="center"/>
          </w:tcPr>
          <w:p w14:paraId="012AAA92"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CDE46E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653F28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D8BF0B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C9EAE38" w14:textId="575D4563" w:rsidR="005D0FF7" w:rsidRPr="002D0027" w:rsidRDefault="009B3310"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r>
    </w:tbl>
    <w:p w14:paraId="39A38B52" w14:textId="77777777" w:rsidR="005D0FF7" w:rsidRPr="002D0027" w:rsidRDefault="005D0FF7" w:rsidP="00CF1D8A">
      <w:pPr>
        <w:spacing w:line="276" w:lineRule="auto"/>
        <w:rPr>
          <w:rFonts w:ascii="Arial" w:hAnsi="Arial" w:cs="Arial"/>
          <w:b/>
          <w:bCs/>
          <w:color w:val="136C73"/>
          <w:sz w:val="22"/>
          <w:szCs w:val="22"/>
          <w:lang w:val="en-GB" w:eastAsia="lt-LT"/>
        </w:rPr>
      </w:pPr>
    </w:p>
    <w:p w14:paraId="52249344"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603286AC" w14:textId="77777777" w:rsidR="005D0FF7" w:rsidRPr="002D0027" w:rsidRDefault="005D0FF7" w:rsidP="00CF1D8A">
      <w:pPr>
        <w:spacing w:line="276" w:lineRule="auto"/>
        <w:rPr>
          <w:rFonts w:ascii="Arial" w:hAnsi="Arial" w:cs="Arial"/>
          <w:b/>
          <w:bCs/>
          <w:color w:val="136C73"/>
          <w:sz w:val="22"/>
          <w:szCs w:val="22"/>
          <w:lang w:val="en-GB" w:eastAsia="lt-LT"/>
        </w:rPr>
      </w:pPr>
    </w:p>
    <w:p w14:paraId="6E93DA7A" w14:textId="147C1401" w:rsidR="009B3310" w:rsidRPr="009B3310" w:rsidRDefault="009B3310" w:rsidP="009B3310">
      <w:pPr>
        <w:pStyle w:val="Betarp"/>
        <w:spacing w:line="276" w:lineRule="auto"/>
        <w:ind w:left="709" w:hanging="283"/>
        <w:jc w:val="both"/>
        <w:rPr>
          <w:rFonts w:ascii="Arial" w:eastAsia="Arial" w:hAnsi="Arial" w:cs="Arial"/>
          <w:sz w:val="22"/>
          <w:lang w:val="en-US"/>
        </w:rPr>
      </w:pPr>
      <w:r>
        <w:rPr>
          <w:rFonts w:ascii="Arial" w:eastAsia="Arial" w:hAnsi="Arial" w:cs="Arial"/>
        </w:rPr>
        <w:t>1</w:t>
      </w:r>
      <w:r w:rsidRPr="009B3310">
        <w:rPr>
          <w:rFonts w:ascii="Arial" w:eastAsia="Arial" w:hAnsi="Arial" w:cs="Arial"/>
          <w:sz w:val="22"/>
        </w:rPr>
        <w:t xml:space="preserve">. </w:t>
      </w:r>
      <w:r w:rsidRPr="009B3310">
        <w:rPr>
          <w:rFonts w:ascii="Arial" w:eastAsia="Arial" w:hAnsi="Arial" w:cs="Arial"/>
          <w:sz w:val="22"/>
          <w:lang w:val="en-US"/>
        </w:rPr>
        <w:t>Especially high level of research, intensive international collaboration and realization of a high number of national and international research projects relative to the number of academic teachers (39 grants per 17 professors in the last three years).</w:t>
      </w:r>
    </w:p>
    <w:p w14:paraId="4834EDA3" w14:textId="77777777" w:rsidR="009B3310" w:rsidRPr="009B3310" w:rsidRDefault="009B3310" w:rsidP="00914BAB">
      <w:pPr>
        <w:pStyle w:val="Betarp"/>
        <w:ind w:left="709" w:hanging="283"/>
        <w:jc w:val="both"/>
        <w:rPr>
          <w:rFonts w:ascii="Arial" w:eastAsia="Arial" w:hAnsi="Arial" w:cs="Arial"/>
          <w:sz w:val="22"/>
          <w:lang w:val="en-US"/>
        </w:rPr>
      </w:pPr>
    </w:p>
    <w:p w14:paraId="0288F72E" w14:textId="4E625E94" w:rsidR="005D0FF7" w:rsidRPr="00914BAB" w:rsidRDefault="009B3310" w:rsidP="00914BAB">
      <w:pPr>
        <w:pStyle w:val="Betarp"/>
        <w:spacing w:line="276" w:lineRule="auto"/>
        <w:ind w:left="709" w:hanging="283"/>
        <w:jc w:val="both"/>
        <w:rPr>
          <w:rFonts w:ascii="Arial" w:eastAsia="Arial" w:hAnsi="Arial" w:cs="Arial"/>
          <w:sz w:val="22"/>
          <w:lang w:val="en-US"/>
        </w:rPr>
      </w:pPr>
      <w:r w:rsidRPr="009B3310">
        <w:rPr>
          <w:rFonts w:ascii="Arial" w:eastAsia="Arial" w:hAnsi="Arial" w:cs="Arial"/>
          <w:sz w:val="22"/>
          <w:lang w:val="en-US"/>
        </w:rPr>
        <w:t>2. Involvement of virtually every student performing his/her BSc thesis in a research project.</w:t>
      </w:r>
    </w:p>
    <w:p w14:paraId="5B7F647E" w14:textId="77777777" w:rsidR="005D0FF7" w:rsidRPr="002D0027" w:rsidRDefault="005D0FF7" w:rsidP="00CF1D8A">
      <w:pPr>
        <w:spacing w:line="276" w:lineRule="auto"/>
        <w:rPr>
          <w:rFonts w:ascii="Arial" w:hAnsi="Arial" w:cs="Arial"/>
          <w:b/>
          <w:bCs/>
          <w:color w:val="136C73"/>
          <w:sz w:val="22"/>
          <w:szCs w:val="22"/>
          <w:lang w:val="en-GB" w:eastAsia="lt-LT"/>
        </w:rPr>
      </w:pPr>
    </w:p>
    <w:p w14:paraId="413F2C3D" w14:textId="77777777" w:rsidR="005D0FF7" w:rsidRPr="00882DD0" w:rsidRDefault="005D0FF7" w:rsidP="00CF1D8A">
      <w:pPr>
        <w:spacing w:line="276" w:lineRule="auto"/>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2F90F14F"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668632AC"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To address shortcomings</w:t>
      </w:r>
    </w:p>
    <w:p w14:paraId="4552DB8F" w14:textId="3DFDE20A" w:rsidR="005D0FF7" w:rsidRPr="002D0027" w:rsidRDefault="009B3310" w:rsidP="00914BAB">
      <w:pPr>
        <w:tabs>
          <w:tab w:val="left" w:pos="1298"/>
          <w:tab w:val="left" w:pos="1985"/>
        </w:tabs>
        <w:spacing w:line="276" w:lineRule="auto"/>
        <w:ind w:firstLine="426"/>
        <w:jc w:val="both"/>
        <w:rPr>
          <w:rFonts w:ascii="Arial" w:eastAsia="Calibri" w:hAnsi="Arial" w:cs="Arial"/>
          <w:iCs/>
          <w:sz w:val="22"/>
          <w:szCs w:val="22"/>
          <w:lang w:val="en-GB" w:eastAsia="lt-LT"/>
        </w:rPr>
      </w:pPr>
      <w:r w:rsidRPr="009B3310">
        <w:rPr>
          <w:rFonts w:ascii="Arial" w:eastAsia="Calibri" w:hAnsi="Arial" w:cs="Arial"/>
          <w:iCs/>
          <w:sz w:val="22"/>
          <w:szCs w:val="22"/>
          <w:lang w:val="en-GB" w:eastAsia="lt-LT"/>
        </w:rPr>
        <w:t>None</w:t>
      </w:r>
      <w:r w:rsidR="00914BAB">
        <w:rPr>
          <w:rFonts w:ascii="Arial" w:eastAsia="Calibri" w:hAnsi="Arial" w:cs="Arial"/>
          <w:iCs/>
          <w:sz w:val="22"/>
          <w:szCs w:val="22"/>
          <w:lang w:val="en-GB" w:eastAsia="lt-LT"/>
        </w:rPr>
        <w:t>.</w:t>
      </w:r>
    </w:p>
    <w:p w14:paraId="44771116" w14:textId="77777777" w:rsidR="009B3310" w:rsidRDefault="009B3310" w:rsidP="00CF1D8A">
      <w:pPr>
        <w:tabs>
          <w:tab w:val="left" w:pos="1298"/>
          <w:tab w:val="left" w:pos="1985"/>
        </w:tabs>
        <w:spacing w:line="276" w:lineRule="auto"/>
        <w:jc w:val="both"/>
        <w:rPr>
          <w:rFonts w:ascii="Arial" w:eastAsia="Calibri" w:hAnsi="Arial" w:cs="Arial"/>
          <w:iCs/>
          <w:color w:val="5B0009"/>
          <w:sz w:val="22"/>
          <w:szCs w:val="22"/>
          <w:lang w:val="en-GB" w:eastAsia="lt-LT"/>
        </w:rPr>
      </w:pPr>
    </w:p>
    <w:p w14:paraId="38B46054" w14:textId="009DE56C"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41335869" w14:textId="50B15AF2" w:rsidR="005D0FF7" w:rsidRDefault="009B3310" w:rsidP="00914BAB">
      <w:pPr>
        <w:tabs>
          <w:tab w:val="left" w:pos="1298"/>
          <w:tab w:val="left" w:pos="1985"/>
        </w:tabs>
        <w:spacing w:line="276" w:lineRule="auto"/>
        <w:ind w:firstLine="426"/>
        <w:jc w:val="both"/>
        <w:rPr>
          <w:rFonts w:ascii="Arial" w:eastAsia="Calibri" w:hAnsi="Arial" w:cs="Arial"/>
          <w:iCs/>
          <w:sz w:val="22"/>
          <w:szCs w:val="22"/>
          <w:lang w:val="en-GB" w:eastAsia="lt-LT"/>
        </w:rPr>
      </w:pPr>
      <w:r w:rsidRPr="009B3310">
        <w:rPr>
          <w:rFonts w:ascii="Arial" w:eastAsia="Calibri" w:hAnsi="Arial" w:cs="Arial"/>
          <w:iCs/>
          <w:sz w:val="22"/>
          <w:szCs w:val="22"/>
          <w:lang w:val="en-GB" w:eastAsia="lt-LT"/>
        </w:rPr>
        <w:t>None</w:t>
      </w:r>
      <w:r w:rsidR="00914BAB">
        <w:rPr>
          <w:rFonts w:ascii="Arial" w:eastAsia="Calibri" w:hAnsi="Arial" w:cs="Arial"/>
          <w:iCs/>
          <w:sz w:val="22"/>
          <w:szCs w:val="22"/>
          <w:lang w:val="en-GB" w:eastAsia="lt-LT"/>
        </w:rPr>
        <w:t>.</w:t>
      </w:r>
    </w:p>
    <w:p w14:paraId="1E118E86" w14:textId="77777777" w:rsidR="00914BAB" w:rsidRDefault="00914BAB" w:rsidP="00914BAB">
      <w:pPr>
        <w:tabs>
          <w:tab w:val="left" w:pos="1298"/>
          <w:tab w:val="left" w:pos="1985"/>
        </w:tabs>
        <w:spacing w:line="276" w:lineRule="auto"/>
        <w:ind w:firstLine="426"/>
        <w:jc w:val="both"/>
        <w:rPr>
          <w:rFonts w:ascii="Arial" w:eastAsia="Calibri" w:hAnsi="Arial" w:cs="Arial"/>
          <w:iCs/>
          <w:sz w:val="22"/>
          <w:szCs w:val="22"/>
          <w:lang w:val="en-GB" w:eastAsia="lt-LT"/>
        </w:rPr>
      </w:pPr>
    </w:p>
    <w:p w14:paraId="56F3BA15" w14:textId="77777777" w:rsidR="00914BAB" w:rsidRDefault="00914BAB" w:rsidP="00914BAB">
      <w:pPr>
        <w:tabs>
          <w:tab w:val="left" w:pos="1298"/>
          <w:tab w:val="left" w:pos="1985"/>
        </w:tabs>
        <w:spacing w:line="276" w:lineRule="auto"/>
        <w:ind w:firstLine="426"/>
        <w:jc w:val="both"/>
        <w:rPr>
          <w:rFonts w:ascii="Arial" w:eastAsia="Calibri" w:hAnsi="Arial" w:cs="Arial"/>
          <w:iCs/>
          <w:sz w:val="22"/>
          <w:szCs w:val="22"/>
          <w:lang w:val="en-GB" w:eastAsia="lt-LT"/>
        </w:rPr>
      </w:pPr>
    </w:p>
    <w:p w14:paraId="4CADEC4C" w14:textId="77777777" w:rsidR="00914BAB" w:rsidRDefault="00914BAB" w:rsidP="00914BAB">
      <w:pPr>
        <w:tabs>
          <w:tab w:val="left" w:pos="1298"/>
          <w:tab w:val="left" w:pos="1985"/>
        </w:tabs>
        <w:spacing w:line="276" w:lineRule="auto"/>
        <w:ind w:firstLine="426"/>
        <w:jc w:val="both"/>
        <w:rPr>
          <w:rFonts w:ascii="Arial" w:eastAsia="Calibri" w:hAnsi="Arial" w:cs="Arial"/>
          <w:iCs/>
          <w:sz w:val="22"/>
          <w:szCs w:val="22"/>
          <w:lang w:val="en-GB" w:eastAsia="lt-LT"/>
        </w:rPr>
      </w:pPr>
    </w:p>
    <w:p w14:paraId="3DFDA8D8" w14:textId="77777777" w:rsidR="00914BAB" w:rsidRDefault="00914BAB" w:rsidP="00914BAB">
      <w:pPr>
        <w:tabs>
          <w:tab w:val="left" w:pos="1298"/>
          <w:tab w:val="left" w:pos="1985"/>
        </w:tabs>
        <w:spacing w:line="276" w:lineRule="auto"/>
        <w:ind w:firstLine="426"/>
        <w:jc w:val="both"/>
        <w:rPr>
          <w:rFonts w:ascii="Arial" w:eastAsia="Calibri" w:hAnsi="Arial" w:cs="Arial"/>
          <w:iCs/>
          <w:sz w:val="22"/>
          <w:szCs w:val="22"/>
          <w:lang w:val="en-GB" w:eastAsia="lt-LT"/>
        </w:rPr>
      </w:pPr>
    </w:p>
    <w:p w14:paraId="7868FAFE" w14:textId="77777777" w:rsidR="00914BAB" w:rsidRDefault="00914BAB" w:rsidP="00914BAB">
      <w:pPr>
        <w:tabs>
          <w:tab w:val="left" w:pos="1298"/>
          <w:tab w:val="left" w:pos="1985"/>
        </w:tabs>
        <w:spacing w:line="276" w:lineRule="auto"/>
        <w:ind w:firstLine="426"/>
        <w:jc w:val="both"/>
        <w:rPr>
          <w:rFonts w:ascii="Arial" w:eastAsia="Calibri" w:hAnsi="Arial" w:cs="Arial"/>
          <w:iCs/>
          <w:sz w:val="22"/>
          <w:szCs w:val="22"/>
          <w:lang w:val="en-GB" w:eastAsia="lt-LT"/>
        </w:rPr>
      </w:pPr>
    </w:p>
    <w:p w14:paraId="1EEB1806" w14:textId="77777777" w:rsidR="00914BAB" w:rsidRDefault="00914BAB" w:rsidP="00914BAB">
      <w:pPr>
        <w:tabs>
          <w:tab w:val="left" w:pos="1298"/>
          <w:tab w:val="left" w:pos="1985"/>
        </w:tabs>
        <w:spacing w:line="276" w:lineRule="auto"/>
        <w:ind w:firstLine="426"/>
        <w:jc w:val="both"/>
        <w:rPr>
          <w:rFonts w:ascii="Arial" w:eastAsia="Calibri" w:hAnsi="Arial" w:cs="Arial"/>
          <w:iCs/>
          <w:sz w:val="22"/>
          <w:szCs w:val="22"/>
          <w:lang w:val="en-GB" w:eastAsia="lt-LT"/>
        </w:rPr>
      </w:pPr>
    </w:p>
    <w:p w14:paraId="334E2960" w14:textId="77777777" w:rsidR="00914BAB" w:rsidRDefault="00914BAB" w:rsidP="00914BAB">
      <w:pPr>
        <w:tabs>
          <w:tab w:val="left" w:pos="1298"/>
          <w:tab w:val="left" w:pos="1985"/>
        </w:tabs>
        <w:spacing w:line="276" w:lineRule="auto"/>
        <w:ind w:firstLine="426"/>
        <w:jc w:val="both"/>
        <w:rPr>
          <w:rFonts w:ascii="Arial" w:eastAsia="Calibri" w:hAnsi="Arial" w:cs="Arial"/>
          <w:iCs/>
          <w:sz w:val="22"/>
          <w:szCs w:val="22"/>
          <w:lang w:val="en-GB" w:eastAsia="lt-LT"/>
        </w:rPr>
      </w:pPr>
    </w:p>
    <w:p w14:paraId="12E8B789" w14:textId="77777777" w:rsidR="00914BAB" w:rsidRDefault="00914BAB" w:rsidP="00914BAB">
      <w:pPr>
        <w:tabs>
          <w:tab w:val="left" w:pos="1298"/>
          <w:tab w:val="left" w:pos="1985"/>
        </w:tabs>
        <w:spacing w:line="276" w:lineRule="auto"/>
        <w:ind w:firstLine="426"/>
        <w:jc w:val="both"/>
        <w:rPr>
          <w:rFonts w:ascii="Arial" w:eastAsia="Calibri" w:hAnsi="Arial" w:cs="Arial"/>
          <w:iCs/>
          <w:sz w:val="22"/>
          <w:szCs w:val="22"/>
          <w:lang w:val="en-GB" w:eastAsia="lt-LT"/>
        </w:rPr>
      </w:pPr>
    </w:p>
    <w:p w14:paraId="15A0A1DB" w14:textId="77777777" w:rsidR="00914BAB" w:rsidRDefault="00914BAB" w:rsidP="00914BAB">
      <w:pPr>
        <w:tabs>
          <w:tab w:val="left" w:pos="1298"/>
          <w:tab w:val="left" w:pos="1985"/>
        </w:tabs>
        <w:spacing w:line="276" w:lineRule="auto"/>
        <w:ind w:firstLine="426"/>
        <w:jc w:val="both"/>
        <w:rPr>
          <w:rFonts w:ascii="Arial" w:eastAsia="Calibri" w:hAnsi="Arial" w:cs="Arial"/>
          <w:iCs/>
          <w:sz w:val="22"/>
          <w:szCs w:val="22"/>
          <w:lang w:val="en-GB" w:eastAsia="lt-LT"/>
        </w:rPr>
      </w:pPr>
    </w:p>
    <w:p w14:paraId="6DACE0CD" w14:textId="77777777" w:rsidR="00914BAB" w:rsidRDefault="00914BAB" w:rsidP="00914BAB">
      <w:pPr>
        <w:tabs>
          <w:tab w:val="left" w:pos="1298"/>
          <w:tab w:val="left" w:pos="1985"/>
        </w:tabs>
        <w:spacing w:line="276" w:lineRule="auto"/>
        <w:ind w:firstLine="426"/>
        <w:jc w:val="both"/>
        <w:rPr>
          <w:rFonts w:ascii="Arial" w:eastAsia="Calibri" w:hAnsi="Arial" w:cs="Arial"/>
          <w:iCs/>
          <w:sz w:val="22"/>
          <w:szCs w:val="22"/>
          <w:lang w:val="en-GB" w:eastAsia="lt-LT"/>
        </w:rPr>
      </w:pPr>
    </w:p>
    <w:p w14:paraId="52DF5457" w14:textId="77777777" w:rsidR="00914BAB" w:rsidRDefault="00914BAB" w:rsidP="00914BAB">
      <w:pPr>
        <w:tabs>
          <w:tab w:val="left" w:pos="1298"/>
          <w:tab w:val="left" w:pos="1985"/>
        </w:tabs>
        <w:spacing w:line="276" w:lineRule="auto"/>
        <w:ind w:firstLine="426"/>
        <w:jc w:val="both"/>
        <w:rPr>
          <w:rFonts w:ascii="Arial" w:eastAsia="Calibri" w:hAnsi="Arial" w:cs="Arial"/>
          <w:iCs/>
          <w:sz w:val="22"/>
          <w:szCs w:val="22"/>
          <w:lang w:val="en-GB" w:eastAsia="lt-LT"/>
        </w:rPr>
      </w:pPr>
    </w:p>
    <w:p w14:paraId="68DF3A3B" w14:textId="77777777" w:rsidR="00914BAB" w:rsidRDefault="00914BAB" w:rsidP="00914BAB">
      <w:pPr>
        <w:tabs>
          <w:tab w:val="left" w:pos="1298"/>
          <w:tab w:val="left" w:pos="1985"/>
        </w:tabs>
        <w:spacing w:line="276" w:lineRule="auto"/>
        <w:ind w:firstLine="426"/>
        <w:jc w:val="both"/>
        <w:rPr>
          <w:rFonts w:ascii="Arial" w:eastAsia="Calibri" w:hAnsi="Arial" w:cs="Arial"/>
          <w:iCs/>
          <w:sz w:val="22"/>
          <w:szCs w:val="22"/>
          <w:lang w:val="en-GB" w:eastAsia="lt-LT"/>
        </w:rPr>
      </w:pPr>
    </w:p>
    <w:p w14:paraId="19AD940E" w14:textId="77777777" w:rsidR="00914BAB" w:rsidRDefault="00914BAB" w:rsidP="00914BAB">
      <w:pPr>
        <w:tabs>
          <w:tab w:val="left" w:pos="1298"/>
          <w:tab w:val="left" w:pos="1985"/>
        </w:tabs>
        <w:spacing w:line="276" w:lineRule="auto"/>
        <w:ind w:firstLine="426"/>
        <w:jc w:val="both"/>
        <w:rPr>
          <w:rFonts w:ascii="Arial" w:eastAsia="Calibri" w:hAnsi="Arial" w:cs="Arial"/>
          <w:iCs/>
          <w:sz w:val="22"/>
          <w:szCs w:val="22"/>
          <w:lang w:val="en-GB" w:eastAsia="lt-LT"/>
        </w:rPr>
      </w:pPr>
    </w:p>
    <w:p w14:paraId="5FBBFA70" w14:textId="77777777" w:rsidR="00914BAB" w:rsidRDefault="00914BAB" w:rsidP="00914BAB">
      <w:pPr>
        <w:tabs>
          <w:tab w:val="left" w:pos="1298"/>
          <w:tab w:val="left" w:pos="1985"/>
        </w:tabs>
        <w:spacing w:line="276" w:lineRule="auto"/>
        <w:ind w:firstLine="426"/>
        <w:jc w:val="both"/>
        <w:rPr>
          <w:rFonts w:ascii="Arial" w:eastAsia="Calibri" w:hAnsi="Arial" w:cs="Arial"/>
          <w:iCs/>
          <w:sz w:val="22"/>
          <w:szCs w:val="22"/>
          <w:lang w:val="en-GB" w:eastAsia="lt-LT"/>
        </w:rPr>
      </w:pPr>
    </w:p>
    <w:p w14:paraId="53B8499A" w14:textId="77777777" w:rsidR="00914BAB" w:rsidRDefault="00914BAB" w:rsidP="00914BAB">
      <w:pPr>
        <w:tabs>
          <w:tab w:val="left" w:pos="1298"/>
          <w:tab w:val="left" w:pos="1985"/>
        </w:tabs>
        <w:spacing w:line="276" w:lineRule="auto"/>
        <w:ind w:firstLine="426"/>
        <w:jc w:val="both"/>
        <w:rPr>
          <w:rFonts w:ascii="Arial" w:eastAsia="Calibri" w:hAnsi="Arial" w:cs="Arial"/>
          <w:iCs/>
          <w:sz w:val="22"/>
          <w:szCs w:val="22"/>
          <w:lang w:val="en-GB" w:eastAsia="lt-LT"/>
        </w:rPr>
      </w:pPr>
    </w:p>
    <w:p w14:paraId="0D723564" w14:textId="77777777" w:rsidR="00914BAB" w:rsidRDefault="00914BAB" w:rsidP="00914BAB">
      <w:pPr>
        <w:tabs>
          <w:tab w:val="left" w:pos="1298"/>
          <w:tab w:val="left" w:pos="1985"/>
        </w:tabs>
        <w:spacing w:line="276" w:lineRule="auto"/>
        <w:ind w:firstLine="426"/>
        <w:jc w:val="both"/>
        <w:rPr>
          <w:rFonts w:ascii="Arial" w:eastAsia="Calibri" w:hAnsi="Arial" w:cs="Arial"/>
          <w:iCs/>
          <w:sz w:val="22"/>
          <w:szCs w:val="22"/>
          <w:lang w:val="en-GB" w:eastAsia="lt-LT"/>
        </w:rPr>
      </w:pPr>
    </w:p>
    <w:p w14:paraId="7E5C59D6" w14:textId="77777777" w:rsidR="00914BAB" w:rsidRDefault="00914BAB" w:rsidP="00914BAB">
      <w:pPr>
        <w:tabs>
          <w:tab w:val="left" w:pos="1298"/>
          <w:tab w:val="left" w:pos="1985"/>
        </w:tabs>
        <w:spacing w:line="276" w:lineRule="auto"/>
        <w:ind w:firstLine="426"/>
        <w:jc w:val="both"/>
        <w:rPr>
          <w:rFonts w:ascii="Arial" w:eastAsia="Calibri" w:hAnsi="Arial" w:cs="Arial"/>
          <w:iCs/>
          <w:sz w:val="22"/>
          <w:szCs w:val="22"/>
          <w:lang w:val="en-GB" w:eastAsia="lt-LT"/>
        </w:rPr>
      </w:pPr>
    </w:p>
    <w:p w14:paraId="758F6C32" w14:textId="77777777" w:rsidR="00914BAB" w:rsidRDefault="00914BAB" w:rsidP="00914BAB">
      <w:pPr>
        <w:tabs>
          <w:tab w:val="left" w:pos="1298"/>
          <w:tab w:val="left" w:pos="1985"/>
        </w:tabs>
        <w:spacing w:line="276" w:lineRule="auto"/>
        <w:ind w:firstLine="426"/>
        <w:jc w:val="both"/>
        <w:rPr>
          <w:rFonts w:ascii="Arial" w:eastAsia="Calibri" w:hAnsi="Arial" w:cs="Arial"/>
          <w:iCs/>
          <w:sz w:val="22"/>
          <w:szCs w:val="22"/>
          <w:lang w:val="en-GB" w:eastAsia="lt-LT"/>
        </w:rPr>
      </w:pPr>
    </w:p>
    <w:p w14:paraId="3C570AD6" w14:textId="77777777" w:rsidR="00914BAB" w:rsidRDefault="00914BAB" w:rsidP="00914BAB">
      <w:pPr>
        <w:tabs>
          <w:tab w:val="left" w:pos="1298"/>
          <w:tab w:val="left" w:pos="1985"/>
        </w:tabs>
        <w:spacing w:line="276" w:lineRule="auto"/>
        <w:ind w:firstLine="426"/>
        <w:jc w:val="both"/>
        <w:rPr>
          <w:rFonts w:ascii="Arial" w:eastAsia="Calibri" w:hAnsi="Arial" w:cs="Arial"/>
          <w:iCs/>
          <w:sz w:val="22"/>
          <w:szCs w:val="22"/>
          <w:lang w:val="en-GB" w:eastAsia="lt-LT"/>
        </w:rPr>
      </w:pPr>
    </w:p>
    <w:p w14:paraId="3C579297" w14:textId="77777777" w:rsidR="00914BAB" w:rsidRDefault="00914BAB" w:rsidP="00914BAB">
      <w:pPr>
        <w:tabs>
          <w:tab w:val="left" w:pos="1298"/>
          <w:tab w:val="left" w:pos="1985"/>
        </w:tabs>
        <w:spacing w:line="276" w:lineRule="auto"/>
        <w:ind w:firstLine="426"/>
        <w:jc w:val="both"/>
        <w:rPr>
          <w:rFonts w:ascii="Arial" w:eastAsia="Calibri" w:hAnsi="Arial" w:cs="Arial"/>
          <w:iCs/>
          <w:sz w:val="22"/>
          <w:szCs w:val="22"/>
          <w:lang w:val="en-GB" w:eastAsia="lt-LT"/>
        </w:rPr>
      </w:pPr>
    </w:p>
    <w:p w14:paraId="2D65585C" w14:textId="77777777" w:rsidR="00914BAB" w:rsidRDefault="00914BAB" w:rsidP="00914BAB">
      <w:pPr>
        <w:tabs>
          <w:tab w:val="left" w:pos="1298"/>
          <w:tab w:val="left" w:pos="1985"/>
        </w:tabs>
        <w:spacing w:line="276" w:lineRule="auto"/>
        <w:ind w:firstLine="426"/>
        <w:jc w:val="both"/>
        <w:rPr>
          <w:rFonts w:ascii="Arial" w:eastAsia="Calibri" w:hAnsi="Arial" w:cs="Arial"/>
          <w:iCs/>
          <w:sz w:val="22"/>
          <w:szCs w:val="22"/>
          <w:lang w:val="en-GB" w:eastAsia="lt-LT"/>
        </w:rPr>
      </w:pPr>
    </w:p>
    <w:p w14:paraId="0407C778" w14:textId="77777777" w:rsidR="00914BAB" w:rsidRDefault="00914BAB" w:rsidP="00914BAB">
      <w:pPr>
        <w:tabs>
          <w:tab w:val="left" w:pos="1298"/>
          <w:tab w:val="left" w:pos="1985"/>
        </w:tabs>
        <w:spacing w:line="276" w:lineRule="auto"/>
        <w:ind w:firstLine="426"/>
        <w:jc w:val="both"/>
        <w:rPr>
          <w:rFonts w:ascii="Arial" w:eastAsia="Calibri" w:hAnsi="Arial" w:cs="Arial"/>
          <w:iCs/>
          <w:sz w:val="22"/>
          <w:szCs w:val="22"/>
          <w:lang w:val="en-GB" w:eastAsia="lt-LT"/>
        </w:rPr>
      </w:pPr>
    </w:p>
    <w:p w14:paraId="6207AF4C" w14:textId="77777777" w:rsidR="00914BAB" w:rsidRDefault="00914BAB" w:rsidP="00914BAB">
      <w:pPr>
        <w:tabs>
          <w:tab w:val="left" w:pos="1298"/>
          <w:tab w:val="left" w:pos="1985"/>
        </w:tabs>
        <w:spacing w:line="276" w:lineRule="auto"/>
        <w:ind w:firstLine="426"/>
        <w:jc w:val="both"/>
        <w:rPr>
          <w:rFonts w:ascii="Arial" w:eastAsia="Calibri" w:hAnsi="Arial" w:cs="Arial"/>
          <w:iCs/>
          <w:sz w:val="22"/>
          <w:szCs w:val="22"/>
          <w:lang w:val="en-GB" w:eastAsia="lt-LT"/>
        </w:rPr>
      </w:pPr>
    </w:p>
    <w:p w14:paraId="45F8669D" w14:textId="77777777" w:rsidR="00914BAB" w:rsidRDefault="00914BAB" w:rsidP="00914BAB">
      <w:pPr>
        <w:tabs>
          <w:tab w:val="left" w:pos="1298"/>
          <w:tab w:val="left" w:pos="1985"/>
        </w:tabs>
        <w:spacing w:line="276" w:lineRule="auto"/>
        <w:ind w:firstLine="426"/>
        <w:jc w:val="both"/>
        <w:rPr>
          <w:rFonts w:ascii="Arial" w:eastAsia="Calibri" w:hAnsi="Arial" w:cs="Arial"/>
          <w:iCs/>
          <w:sz w:val="22"/>
          <w:szCs w:val="22"/>
          <w:lang w:val="en-GB" w:eastAsia="lt-LT"/>
        </w:rPr>
      </w:pPr>
    </w:p>
    <w:p w14:paraId="09C8CFD3" w14:textId="77777777" w:rsidR="00914BAB" w:rsidRDefault="00914BAB" w:rsidP="00914BAB">
      <w:pPr>
        <w:tabs>
          <w:tab w:val="left" w:pos="1298"/>
          <w:tab w:val="left" w:pos="1985"/>
        </w:tabs>
        <w:spacing w:line="276" w:lineRule="auto"/>
        <w:ind w:firstLine="426"/>
        <w:jc w:val="both"/>
        <w:rPr>
          <w:rFonts w:ascii="Arial" w:eastAsia="Calibri" w:hAnsi="Arial" w:cs="Arial"/>
          <w:iCs/>
          <w:sz w:val="22"/>
          <w:szCs w:val="22"/>
          <w:lang w:val="en-GB" w:eastAsia="lt-LT"/>
        </w:rPr>
      </w:pPr>
    </w:p>
    <w:p w14:paraId="4D84FBD2" w14:textId="77777777" w:rsidR="00914BAB" w:rsidRPr="002D0027" w:rsidRDefault="00914BAB" w:rsidP="00914BAB">
      <w:pPr>
        <w:tabs>
          <w:tab w:val="left" w:pos="1298"/>
          <w:tab w:val="left" w:pos="1985"/>
        </w:tabs>
        <w:spacing w:line="276" w:lineRule="auto"/>
        <w:ind w:firstLine="426"/>
        <w:jc w:val="both"/>
        <w:rPr>
          <w:rFonts w:ascii="Arial" w:eastAsia="Calibri" w:hAnsi="Arial" w:cs="Arial"/>
          <w:sz w:val="22"/>
          <w:szCs w:val="22"/>
          <w:lang w:val="en-GB" w:eastAsia="lt-LT"/>
        </w:rPr>
      </w:pPr>
    </w:p>
    <w:p w14:paraId="69D39912" w14:textId="43E43C7C" w:rsidR="005D0FF7" w:rsidRPr="009361AA" w:rsidRDefault="005D0FF7" w:rsidP="005D0FF7">
      <w:pPr>
        <w:pStyle w:val="Antrat2"/>
        <w:rPr>
          <w:rFonts w:ascii="Arial" w:hAnsi="Arial" w:cs="Arial"/>
          <w:color w:val="5B0009"/>
          <w:sz w:val="28"/>
          <w:szCs w:val="28"/>
        </w:rPr>
      </w:pPr>
      <w:r w:rsidRPr="009361AA">
        <w:rPr>
          <w:rFonts w:ascii="Arial" w:hAnsi="Arial" w:cs="Arial"/>
          <w:color w:val="5B0009"/>
          <w:sz w:val="28"/>
          <w:szCs w:val="28"/>
        </w:rPr>
        <w:lastRenderedPageBreak/>
        <w:t>AREA 3: CONCLUSIONS</w:t>
      </w:r>
    </w:p>
    <w:p w14:paraId="75A43B13"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4D1791A0" w14:textId="77777777" w:rsidTr="009B3310">
        <w:tc>
          <w:tcPr>
            <w:tcW w:w="1604" w:type="dxa"/>
            <w:vAlign w:val="center"/>
          </w:tcPr>
          <w:p w14:paraId="387B4B8D" w14:textId="30B7FBCC"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AREA 3</w:t>
            </w:r>
          </w:p>
        </w:tc>
        <w:tc>
          <w:tcPr>
            <w:tcW w:w="1745" w:type="dxa"/>
            <w:vAlign w:val="center"/>
          </w:tcPr>
          <w:p w14:paraId="6D0E3F9B" w14:textId="58B0DF87" w:rsidR="005D0FF7" w:rsidRPr="009361AA" w:rsidRDefault="009E3F5C"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Unsatisfactory </w:t>
            </w:r>
            <w:r w:rsidR="005D0FF7" w:rsidRPr="009361AA">
              <w:rPr>
                <w:rFonts w:ascii="Arial" w:hAnsi="Arial" w:cs="Arial"/>
                <w:b/>
                <w:bCs/>
                <w:iCs/>
                <w:color w:val="5B0009"/>
                <w:sz w:val="22"/>
                <w:szCs w:val="22"/>
                <w:lang w:val="en-GB"/>
              </w:rPr>
              <w:t>- 1</w:t>
            </w:r>
          </w:p>
          <w:p w14:paraId="56AAFFE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9288F5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Satisfactory - 2</w:t>
            </w:r>
          </w:p>
          <w:p w14:paraId="24100CE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16CC673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Good - 3 </w:t>
            </w:r>
          </w:p>
          <w:p w14:paraId="3AA08C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3C401305"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Very good - 4</w:t>
            </w:r>
          </w:p>
          <w:p w14:paraId="01267D7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CA6E44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Exceptional - 5</w:t>
            </w:r>
          </w:p>
          <w:p w14:paraId="698FCF7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240BEDB7" w14:textId="77777777" w:rsidTr="009B3310">
        <w:tc>
          <w:tcPr>
            <w:tcW w:w="1604" w:type="dxa"/>
            <w:vAlign w:val="center"/>
          </w:tcPr>
          <w:p w14:paraId="1C3A8F3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First cycle</w:t>
            </w:r>
          </w:p>
        </w:tc>
        <w:tc>
          <w:tcPr>
            <w:tcW w:w="1745" w:type="dxa"/>
            <w:vAlign w:val="center"/>
          </w:tcPr>
          <w:p w14:paraId="0D947CD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1485C10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A4B3E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3BAD175" w14:textId="0931A346" w:rsidR="005D0FF7" w:rsidRPr="002D0027" w:rsidRDefault="009B3310"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110265E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4FF900B9" w14:textId="77777777" w:rsidR="005D0FF7" w:rsidRPr="002D0027" w:rsidRDefault="005D0FF7" w:rsidP="00CF1D8A">
      <w:pPr>
        <w:spacing w:line="276" w:lineRule="auto"/>
        <w:rPr>
          <w:rFonts w:ascii="Arial" w:hAnsi="Arial" w:cs="Arial"/>
          <w:b/>
          <w:bCs/>
          <w:color w:val="136C73"/>
          <w:sz w:val="22"/>
          <w:szCs w:val="22"/>
          <w:lang w:val="en-GB" w:eastAsia="lt-LT"/>
        </w:rPr>
      </w:pPr>
    </w:p>
    <w:p w14:paraId="1E9DA4E2" w14:textId="77777777" w:rsidR="005D0FF7" w:rsidRPr="009361AA" w:rsidRDefault="005D0FF7" w:rsidP="00CF1D8A">
      <w:pPr>
        <w:spacing w:line="276" w:lineRule="auto"/>
        <w:rPr>
          <w:rFonts w:ascii="Arial" w:hAnsi="Arial" w:cs="Arial"/>
          <w:b/>
          <w:bCs/>
          <w:i/>
          <w:color w:val="5B0009"/>
          <w:sz w:val="22"/>
          <w:szCs w:val="22"/>
          <w:lang w:val="en-GB" w:eastAsia="lt-LT"/>
        </w:rPr>
      </w:pPr>
      <w:r w:rsidRPr="009361AA">
        <w:rPr>
          <w:rFonts w:ascii="Arial" w:hAnsi="Arial" w:cs="Arial"/>
          <w:b/>
          <w:bCs/>
          <w:color w:val="5B0009"/>
          <w:sz w:val="22"/>
          <w:szCs w:val="22"/>
          <w:lang w:val="en-GB" w:eastAsia="lt-LT"/>
        </w:rPr>
        <w:t>COMMENDATIONS</w:t>
      </w:r>
    </w:p>
    <w:p w14:paraId="20CB2641" w14:textId="77777777" w:rsidR="005D0FF7" w:rsidRPr="002D0027" w:rsidRDefault="005D0FF7" w:rsidP="00CF1D8A">
      <w:pPr>
        <w:spacing w:line="276" w:lineRule="auto"/>
        <w:rPr>
          <w:rFonts w:ascii="Arial" w:hAnsi="Arial" w:cs="Arial"/>
          <w:b/>
          <w:bCs/>
          <w:color w:val="136C73"/>
          <w:sz w:val="22"/>
          <w:szCs w:val="22"/>
          <w:lang w:val="en-GB" w:eastAsia="lt-LT"/>
        </w:rPr>
      </w:pPr>
    </w:p>
    <w:p w14:paraId="2C4C154D" w14:textId="77777777" w:rsidR="009B3310" w:rsidRPr="009B3310" w:rsidRDefault="009B3310" w:rsidP="00967F43">
      <w:pPr>
        <w:numPr>
          <w:ilvl w:val="0"/>
          <w:numId w:val="6"/>
        </w:numPr>
        <w:pBdr>
          <w:top w:val="nil"/>
          <w:left w:val="nil"/>
          <w:bottom w:val="nil"/>
          <w:right w:val="nil"/>
          <w:between w:val="nil"/>
        </w:pBdr>
        <w:spacing w:after="200" w:line="276" w:lineRule="auto"/>
        <w:rPr>
          <w:rFonts w:ascii="Arial" w:eastAsia="Arial" w:hAnsi="Arial" w:cs="Arial"/>
          <w:color w:val="000000"/>
          <w:sz w:val="22"/>
          <w:szCs w:val="22"/>
          <w:lang w:val="en-GB" w:eastAsia="pl-PL"/>
        </w:rPr>
      </w:pPr>
      <w:r w:rsidRPr="009B3310">
        <w:rPr>
          <w:rFonts w:ascii="Arial" w:eastAsia="Arial" w:hAnsi="Arial" w:cs="Arial"/>
          <w:sz w:val="22"/>
          <w:szCs w:val="22"/>
          <w:lang w:val="en-GB" w:eastAsia="pl-PL"/>
        </w:rPr>
        <w:t>Most of the student theses are based on scientific projects.</w:t>
      </w:r>
    </w:p>
    <w:p w14:paraId="17800568" w14:textId="6AC7B996" w:rsidR="00914BAB" w:rsidRPr="00914BAB" w:rsidRDefault="009B3310" w:rsidP="00914BAB">
      <w:pPr>
        <w:numPr>
          <w:ilvl w:val="0"/>
          <w:numId w:val="6"/>
        </w:numPr>
        <w:pBdr>
          <w:top w:val="nil"/>
          <w:left w:val="nil"/>
          <w:bottom w:val="nil"/>
          <w:right w:val="nil"/>
          <w:between w:val="nil"/>
        </w:pBdr>
        <w:spacing w:after="200" w:line="276" w:lineRule="auto"/>
        <w:rPr>
          <w:rFonts w:ascii="Arial" w:eastAsia="Arial" w:hAnsi="Arial" w:cs="Arial"/>
          <w:color w:val="000000"/>
          <w:sz w:val="22"/>
          <w:szCs w:val="22"/>
          <w:lang w:val="en-GB" w:eastAsia="pl-PL"/>
        </w:rPr>
      </w:pPr>
      <w:r w:rsidRPr="009B3310">
        <w:rPr>
          <w:rFonts w:ascii="Arial" w:eastAsia="Arial" w:hAnsi="Arial" w:cs="Arial"/>
          <w:sz w:val="22"/>
          <w:szCs w:val="22"/>
          <w:lang w:val="en-GB" w:eastAsia="pl-PL"/>
        </w:rPr>
        <w:t>A lot of hands-on experience during the study process.</w:t>
      </w:r>
    </w:p>
    <w:p w14:paraId="0B97BC7B" w14:textId="77777777" w:rsidR="00914BAB" w:rsidRDefault="00914BAB" w:rsidP="00CF1D8A">
      <w:pPr>
        <w:spacing w:line="276" w:lineRule="auto"/>
        <w:rPr>
          <w:rFonts w:ascii="Arial" w:hAnsi="Arial" w:cs="Arial"/>
          <w:b/>
          <w:bCs/>
          <w:color w:val="5B0009"/>
          <w:sz w:val="22"/>
          <w:szCs w:val="22"/>
          <w:lang w:val="en-GB" w:eastAsia="lt-LT"/>
        </w:rPr>
      </w:pPr>
    </w:p>
    <w:p w14:paraId="3A741AD9" w14:textId="0B27A954" w:rsidR="005D0FF7" w:rsidRPr="009361AA" w:rsidRDefault="005D0FF7" w:rsidP="00CF1D8A">
      <w:pPr>
        <w:spacing w:line="276" w:lineRule="auto"/>
        <w:rPr>
          <w:rFonts w:ascii="Arial" w:hAnsi="Arial" w:cs="Arial"/>
          <w:b/>
          <w:bCs/>
          <w:color w:val="5B0009"/>
          <w:sz w:val="22"/>
          <w:szCs w:val="22"/>
          <w:lang w:val="en-GB" w:eastAsia="lt-LT"/>
        </w:rPr>
      </w:pPr>
      <w:r w:rsidRPr="009361AA">
        <w:rPr>
          <w:rFonts w:ascii="Arial" w:hAnsi="Arial" w:cs="Arial"/>
          <w:b/>
          <w:bCs/>
          <w:color w:val="5B0009"/>
          <w:sz w:val="22"/>
          <w:szCs w:val="22"/>
          <w:lang w:val="en-GB" w:eastAsia="lt-LT"/>
        </w:rPr>
        <w:t>RECOMMENDATIONS</w:t>
      </w:r>
    </w:p>
    <w:p w14:paraId="1336C92E"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37D0B517" w14:textId="77777777" w:rsidR="005D0FF7" w:rsidRPr="009361A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361AA">
        <w:rPr>
          <w:rFonts w:ascii="Arial" w:eastAsia="Calibri" w:hAnsi="Arial" w:cs="Arial"/>
          <w:iCs/>
          <w:color w:val="5B0009"/>
          <w:sz w:val="22"/>
          <w:szCs w:val="22"/>
          <w:lang w:val="en-GB" w:eastAsia="lt-LT"/>
        </w:rPr>
        <w:t>To address shortcomings</w:t>
      </w:r>
    </w:p>
    <w:p w14:paraId="5CC002DA" w14:textId="01BD760B" w:rsidR="005D0FF7" w:rsidRPr="002D0027" w:rsidRDefault="009B3310" w:rsidP="00914BAB">
      <w:pPr>
        <w:tabs>
          <w:tab w:val="left" w:pos="1298"/>
          <w:tab w:val="left" w:pos="1985"/>
        </w:tabs>
        <w:spacing w:line="276" w:lineRule="auto"/>
        <w:ind w:firstLine="426"/>
        <w:jc w:val="both"/>
        <w:rPr>
          <w:rFonts w:ascii="Arial" w:eastAsia="Calibri" w:hAnsi="Arial" w:cs="Arial"/>
          <w:iCs/>
          <w:sz w:val="22"/>
          <w:szCs w:val="22"/>
          <w:lang w:val="en-GB" w:eastAsia="lt-LT"/>
        </w:rPr>
      </w:pPr>
      <w:r w:rsidRPr="009B3310">
        <w:rPr>
          <w:rFonts w:ascii="Arial" w:eastAsia="Calibri" w:hAnsi="Arial" w:cs="Arial"/>
          <w:iCs/>
          <w:sz w:val="22"/>
          <w:szCs w:val="22"/>
          <w:lang w:val="en-GB" w:eastAsia="lt-LT"/>
        </w:rPr>
        <w:t>None</w:t>
      </w:r>
      <w:r w:rsidR="00914BAB">
        <w:rPr>
          <w:rFonts w:ascii="Arial" w:eastAsia="Calibri" w:hAnsi="Arial" w:cs="Arial"/>
          <w:iCs/>
          <w:sz w:val="22"/>
          <w:szCs w:val="22"/>
          <w:lang w:val="en-GB" w:eastAsia="lt-LT"/>
        </w:rPr>
        <w:t>.</w:t>
      </w:r>
    </w:p>
    <w:p w14:paraId="4D3A5AAF" w14:textId="18896BCC" w:rsidR="005D0FF7" w:rsidRPr="002D0027" w:rsidRDefault="005D0FF7" w:rsidP="009B3310">
      <w:pPr>
        <w:pStyle w:val="Sraopastraipa"/>
        <w:spacing w:line="276" w:lineRule="auto"/>
        <w:jc w:val="left"/>
        <w:rPr>
          <w:rFonts w:ascii="Arial" w:hAnsi="Arial" w:cs="Arial"/>
          <w:sz w:val="22"/>
          <w:szCs w:val="22"/>
          <w:lang w:eastAsia="lt-LT"/>
        </w:rPr>
      </w:pPr>
    </w:p>
    <w:p w14:paraId="7AFA1998" w14:textId="77777777" w:rsidR="005D0FF7" w:rsidRPr="009361A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361AA">
        <w:rPr>
          <w:rFonts w:ascii="Arial" w:eastAsia="Calibri" w:hAnsi="Arial" w:cs="Arial"/>
          <w:iCs/>
          <w:color w:val="5B0009"/>
          <w:sz w:val="22"/>
          <w:szCs w:val="22"/>
          <w:lang w:val="en-GB" w:eastAsia="lt-LT"/>
        </w:rPr>
        <w:t>For further improvement</w:t>
      </w:r>
    </w:p>
    <w:p w14:paraId="67B4D33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5E477102" w14:textId="77777777" w:rsidR="009B3310" w:rsidRPr="009B3310" w:rsidRDefault="009B3310" w:rsidP="00967F43">
      <w:pPr>
        <w:numPr>
          <w:ilvl w:val="0"/>
          <w:numId w:val="7"/>
        </w:numPr>
        <w:pBdr>
          <w:top w:val="nil"/>
          <w:left w:val="nil"/>
          <w:bottom w:val="nil"/>
          <w:right w:val="nil"/>
          <w:between w:val="nil"/>
        </w:pBdr>
        <w:spacing w:after="200" w:line="276" w:lineRule="auto"/>
        <w:jc w:val="both"/>
        <w:rPr>
          <w:rFonts w:ascii="Arial" w:eastAsia="Arial" w:hAnsi="Arial" w:cs="Arial"/>
          <w:sz w:val="22"/>
          <w:szCs w:val="22"/>
          <w:lang w:val="en-GB" w:eastAsia="pl-PL"/>
        </w:rPr>
      </w:pPr>
      <w:r w:rsidRPr="009B3310">
        <w:rPr>
          <w:rFonts w:ascii="Arial" w:eastAsia="Arial" w:hAnsi="Arial" w:cs="Arial"/>
          <w:sz w:val="22"/>
          <w:szCs w:val="22"/>
          <w:lang w:val="en-GB" w:eastAsia="pl-PL"/>
        </w:rPr>
        <w:t>Increasing the frequency of workshops, webinars, and Q&amp;A sessions focused on academic and psychological support, particularly targeted at new and international students.</w:t>
      </w:r>
    </w:p>
    <w:p w14:paraId="625E7540" w14:textId="35CDF6B8" w:rsidR="005D0FF7" w:rsidRPr="00914BAB" w:rsidRDefault="009B3310" w:rsidP="00967F43">
      <w:pPr>
        <w:numPr>
          <w:ilvl w:val="0"/>
          <w:numId w:val="7"/>
        </w:numPr>
        <w:spacing w:after="200" w:line="276" w:lineRule="auto"/>
        <w:jc w:val="both"/>
        <w:rPr>
          <w:rFonts w:ascii="Arial" w:eastAsia="Calibri" w:hAnsi="Arial" w:cs="Arial"/>
          <w:sz w:val="22"/>
          <w:szCs w:val="22"/>
          <w:lang w:val="en-GB" w:eastAsia="lt-LT"/>
        </w:rPr>
      </w:pPr>
      <w:r w:rsidRPr="009B3310">
        <w:rPr>
          <w:rFonts w:ascii="Arial" w:eastAsia="Arial" w:hAnsi="Arial" w:cs="Arial"/>
          <w:sz w:val="22"/>
          <w:szCs w:val="22"/>
          <w:lang w:val="en-GB" w:eastAsia="pl-PL"/>
        </w:rPr>
        <w:t xml:space="preserve">Offer additional resources, such as seminars and workshops, to guide students on how to apply the knowledge gained from their studies to launch their own businesses or acquire complementary skills for interdisciplinary expertise.  </w:t>
      </w:r>
    </w:p>
    <w:p w14:paraId="6F9278D9" w14:textId="77777777" w:rsidR="00914BAB" w:rsidRDefault="00914BAB" w:rsidP="00914BAB">
      <w:pPr>
        <w:spacing w:after="200" w:line="276" w:lineRule="auto"/>
        <w:jc w:val="both"/>
        <w:rPr>
          <w:rFonts w:ascii="Arial" w:eastAsia="Arial" w:hAnsi="Arial" w:cs="Arial"/>
          <w:sz w:val="22"/>
          <w:szCs w:val="22"/>
          <w:lang w:val="en-GB" w:eastAsia="pl-PL"/>
        </w:rPr>
      </w:pPr>
    </w:p>
    <w:p w14:paraId="7DC8D839" w14:textId="77777777" w:rsidR="00914BAB" w:rsidRDefault="00914BAB" w:rsidP="00914BAB">
      <w:pPr>
        <w:spacing w:after="200" w:line="276" w:lineRule="auto"/>
        <w:jc w:val="both"/>
        <w:rPr>
          <w:rFonts w:ascii="Arial" w:eastAsia="Arial" w:hAnsi="Arial" w:cs="Arial"/>
          <w:sz w:val="22"/>
          <w:szCs w:val="22"/>
          <w:lang w:val="en-GB" w:eastAsia="pl-PL"/>
        </w:rPr>
      </w:pPr>
    </w:p>
    <w:p w14:paraId="5815860A" w14:textId="77777777" w:rsidR="00914BAB" w:rsidRDefault="00914BAB" w:rsidP="00914BAB">
      <w:pPr>
        <w:spacing w:after="200" w:line="276" w:lineRule="auto"/>
        <w:jc w:val="both"/>
        <w:rPr>
          <w:rFonts w:ascii="Arial" w:eastAsia="Arial" w:hAnsi="Arial" w:cs="Arial"/>
          <w:sz w:val="22"/>
          <w:szCs w:val="22"/>
          <w:lang w:val="en-GB" w:eastAsia="pl-PL"/>
        </w:rPr>
      </w:pPr>
    </w:p>
    <w:p w14:paraId="1B72EFB0" w14:textId="77777777" w:rsidR="00914BAB" w:rsidRDefault="00914BAB" w:rsidP="00914BAB">
      <w:pPr>
        <w:spacing w:after="200" w:line="276" w:lineRule="auto"/>
        <w:jc w:val="both"/>
        <w:rPr>
          <w:rFonts w:ascii="Arial" w:eastAsia="Arial" w:hAnsi="Arial" w:cs="Arial"/>
          <w:sz w:val="22"/>
          <w:szCs w:val="22"/>
          <w:lang w:val="en-GB" w:eastAsia="pl-PL"/>
        </w:rPr>
      </w:pPr>
    </w:p>
    <w:p w14:paraId="7DC8A290" w14:textId="77777777" w:rsidR="00914BAB" w:rsidRDefault="00914BAB" w:rsidP="00914BAB">
      <w:pPr>
        <w:spacing w:after="200" w:line="276" w:lineRule="auto"/>
        <w:jc w:val="both"/>
        <w:rPr>
          <w:rFonts w:ascii="Arial" w:eastAsia="Arial" w:hAnsi="Arial" w:cs="Arial"/>
          <w:sz w:val="22"/>
          <w:szCs w:val="22"/>
          <w:lang w:val="en-GB" w:eastAsia="pl-PL"/>
        </w:rPr>
      </w:pPr>
    </w:p>
    <w:p w14:paraId="5A929B36" w14:textId="77777777" w:rsidR="00914BAB" w:rsidRDefault="00914BAB" w:rsidP="00914BAB">
      <w:pPr>
        <w:spacing w:after="200" w:line="276" w:lineRule="auto"/>
        <w:jc w:val="both"/>
        <w:rPr>
          <w:rFonts w:ascii="Arial" w:eastAsia="Arial" w:hAnsi="Arial" w:cs="Arial"/>
          <w:sz w:val="22"/>
          <w:szCs w:val="22"/>
          <w:lang w:val="en-GB" w:eastAsia="pl-PL"/>
        </w:rPr>
      </w:pPr>
    </w:p>
    <w:p w14:paraId="0D9A2834" w14:textId="77777777" w:rsidR="00914BAB" w:rsidRDefault="00914BAB" w:rsidP="00914BAB">
      <w:pPr>
        <w:spacing w:after="200" w:line="276" w:lineRule="auto"/>
        <w:jc w:val="both"/>
        <w:rPr>
          <w:rFonts w:ascii="Arial" w:eastAsia="Arial" w:hAnsi="Arial" w:cs="Arial"/>
          <w:sz w:val="22"/>
          <w:szCs w:val="22"/>
          <w:lang w:val="en-GB" w:eastAsia="pl-PL"/>
        </w:rPr>
      </w:pPr>
    </w:p>
    <w:p w14:paraId="52257212" w14:textId="77777777" w:rsidR="00914BAB" w:rsidRDefault="00914BAB" w:rsidP="00914BAB">
      <w:pPr>
        <w:spacing w:after="200" w:line="276" w:lineRule="auto"/>
        <w:jc w:val="both"/>
        <w:rPr>
          <w:rFonts w:ascii="Arial" w:eastAsia="Arial" w:hAnsi="Arial" w:cs="Arial"/>
          <w:sz w:val="22"/>
          <w:szCs w:val="22"/>
          <w:lang w:val="en-GB" w:eastAsia="pl-PL"/>
        </w:rPr>
      </w:pPr>
    </w:p>
    <w:p w14:paraId="7061C12F" w14:textId="77777777" w:rsidR="00914BAB" w:rsidRDefault="00914BAB" w:rsidP="00914BAB">
      <w:pPr>
        <w:spacing w:after="200" w:line="276" w:lineRule="auto"/>
        <w:jc w:val="both"/>
        <w:rPr>
          <w:rFonts w:ascii="Arial" w:eastAsia="Arial" w:hAnsi="Arial" w:cs="Arial"/>
          <w:sz w:val="22"/>
          <w:szCs w:val="22"/>
          <w:lang w:val="en-GB" w:eastAsia="pl-PL"/>
        </w:rPr>
      </w:pPr>
    </w:p>
    <w:p w14:paraId="5175D221" w14:textId="77777777" w:rsidR="00914BAB" w:rsidRDefault="00914BAB" w:rsidP="00914BAB">
      <w:pPr>
        <w:spacing w:after="200" w:line="276" w:lineRule="auto"/>
        <w:jc w:val="both"/>
        <w:rPr>
          <w:rFonts w:ascii="Arial" w:eastAsia="Arial" w:hAnsi="Arial" w:cs="Arial"/>
          <w:sz w:val="22"/>
          <w:szCs w:val="22"/>
          <w:lang w:val="en-GB" w:eastAsia="pl-PL"/>
        </w:rPr>
      </w:pPr>
    </w:p>
    <w:p w14:paraId="38228BB8" w14:textId="77777777" w:rsidR="00914BAB" w:rsidRDefault="00914BAB" w:rsidP="00914BAB">
      <w:pPr>
        <w:spacing w:after="200" w:line="276" w:lineRule="auto"/>
        <w:jc w:val="both"/>
        <w:rPr>
          <w:rFonts w:ascii="Arial" w:eastAsia="Arial" w:hAnsi="Arial" w:cs="Arial"/>
          <w:sz w:val="22"/>
          <w:szCs w:val="22"/>
          <w:lang w:val="en-GB" w:eastAsia="pl-PL"/>
        </w:rPr>
      </w:pPr>
    </w:p>
    <w:p w14:paraId="3E88CDAF" w14:textId="77777777" w:rsidR="00914BAB" w:rsidRDefault="00914BAB" w:rsidP="00914BAB">
      <w:pPr>
        <w:spacing w:after="200" w:line="276" w:lineRule="auto"/>
        <w:jc w:val="both"/>
        <w:rPr>
          <w:rFonts w:ascii="Arial" w:eastAsia="Arial" w:hAnsi="Arial" w:cs="Arial"/>
          <w:sz w:val="22"/>
          <w:szCs w:val="22"/>
          <w:lang w:val="en-GB" w:eastAsia="pl-PL"/>
        </w:rPr>
      </w:pPr>
    </w:p>
    <w:p w14:paraId="4D8FB676" w14:textId="77777777" w:rsidR="00914BAB" w:rsidRPr="009B3310" w:rsidRDefault="00914BAB" w:rsidP="00914BAB">
      <w:pPr>
        <w:spacing w:after="200" w:line="276" w:lineRule="auto"/>
        <w:jc w:val="both"/>
        <w:rPr>
          <w:rFonts w:ascii="Arial" w:eastAsia="Calibri" w:hAnsi="Arial" w:cs="Arial"/>
          <w:sz w:val="22"/>
          <w:szCs w:val="22"/>
          <w:lang w:val="en-GB" w:eastAsia="lt-LT"/>
        </w:rPr>
      </w:pPr>
    </w:p>
    <w:p w14:paraId="5CC51202" w14:textId="76AD0C3C" w:rsidR="005D0FF7" w:rsidRPr="0084778A" w:rsidRDefault="005D0FF7" w:rsidP="005D0FF7">
      <w:pPr>
        <w:pStyle w:val="Antrat2"/>
        <w:rPr>
          <w:rFonts w:ascii="Arial" w:hAnsi="Arial" w:cs="Arial"/>
          <w:color w:val="5B0009"/>
          <w:sz w:val="28"/>
          <w:szCs w:val="28"/>
        </w:rPr>
      </w:pPr>
      <w:r w:rsidRPr="0084778A">
        <w:rPr>
          <w:rFonts w:ascii="Arial" w:hAnsi="Arial" w:cs="Arial"/>
          <w:color w:val="5B0009"/>
          <w:sz w:val="28"/>
          <w:szCs w:val="28"/>
        </w:rPr>
        <w:lastRenderedPageBreak/>
        <w:t>AREA 4: CONCLUSIONS</w:t>
      </w:r>
    </w:p>
    <w:p w14:paraId="0F50B6F0"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7BE9AAB9" w14:textId="77777777" w:rsidTr="009B3310">
        <w:tc>
          <w:tcPr>
            <w:tcW w:w="1604" w:type="dxa"/>
            <w:vAlign w:val="center"/>
          </w:tcPr>
          <w:p w14:paraId="2686D15B" w14:textId="71939D51"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AREA 4</w:t>
            </w:r>
          </w:p>
        </w:tc>
        <w:tc>
          <w:tcPr>
            <w:tcW w:w="1745" w:type="dxa"/>
            <w:vAlign w:val="center"/>
          </w:tcPr>
          <w:p w14:paraId="1D1A646E" w14:textId="7992D4EA" w:rsidR="005D0FF7" w:rsidRPr="0084778A" w:rsidRDefault="009E3F5C"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Unsatisfactory </w:t>
            </w:r>
            <w:r w:rsidR="005D0FF7" w:rsidRPr="0084778A">
              <w:rPr>
                <w:rFonts w:ascii="Arial" w:hAnsi="Arial" w:cs="Arial"/>
                <w:b/>
                <w:bCs/>
                <w:iCs/>
                <w:color w:val="5B0009"/>
                <w:sz w:val="22"/>
                <w:szCs w:val="22"/>
                <w:lang w:val="en-GB"/>
              </w:rPr>
              <w:t>- 1</w:t>
            </w:r>
          </w:p>
          <w:p w14:paraId="188B97A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E464E71"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Satisfactory - 2</w:t>
            </w:r>
          </w:p>
          <w:p w14:paraId="2A3C1E4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F62E38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FBFD2C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2D0574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455087E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D79E6D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Exceptional - 5</w:t>
            </w:r>
          </w:p>
          <w:p w14:paraId="08994B47"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1D16770F" w14:textId="77777777" w:rsidTr="009B3310">
        <w:tc>
          <w:tcPr>
            <w:tcW w:w="1604" w:type="dxa"/>
            <w:vAlign w:val="center"/>
          </w:tcPr>
          <w:p w14:paraId="4E4763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First cycle</w:t>
            </w:r>
          </w:p>
        </w:tc>
        <w:tc>
          <w:tcPr>
            <w:tcW w:w="1745" w:type="dxa"/>
            <w:vAlign w:val="center"/>
          </w:tcPr>
          <w:p w14:paraId="23BE664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A667A2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869D5A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F36688B" w14:textId="54C891B1" w:rsidR="005D0FF7" w:rsidRPr="002D0027" w:rsidRDefault="009B3310"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555868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001DF70" w14:textId="77777777" w:rsidR="005D0FF7" w:rsidRPr="002D0027" w:rsidRDefault="005D0FF7" w:rsidP="00CF1D8A">
      <w:pPr>
        <w:spacing w:line="276" w:lineRule="auto"/>
        <w:rPr>
          <w:rFonts w:ascii="Arial" w:hAnsi="Arial" w:cs="Arial"/>
          <w:b/>
          <w:bCs/>
          <w:color w:val="136C73"/>
          <w:sz w:val="22"/>
          <w:szCs w:val="22"/>
          <w:lang w:val="en-GB" w:eastAsia="lt-LT"/>
        </w:rPr>
      </w:pPr>
    </w:p>
    <w:p w14:paraId="52E59830" w14:textId="77777777" w:rsidR="005D0FF7" w:rsidRPr="0084778A" w:rsidRDefault="005D0FF7" w:rsidP="00CF1D8A">
      <w:pPr>
        <w:spacing w:line="276" w:lineRule="auto"/>
        <w:rPr>
          <w:rFonts w:ascii="Arial" w:hAnsi="Arial" w:cs="Arial"/>
          <w:b/>
          <w:bCs/>
          <w:i/>
          <w:color w:val="5B0009"/>
          <w:sz w:val="22"/>
          <w:szCs w:val="22"/>
          <w:lang w:val="en-GB" w:eastAsia="lt-LT"/>
        </w:rPr>
      </w:pPr>
      <w:r w:rsidRPr="0084778A">
        <w:rPr>
          <w:rFonts w:ascii="Arial" w:hAnsi="Arial" w:cs="Arial"/>
          <w:b/>
          <w:bCs/>
          <w:color w:val="5B0009"/>
          <w:sz w:val="22"/>
          <w:szCs w:val="22"/>
          <w:lang w:val="en-GB" w:eastAsia="lt-LT"/>
        </w:rPr>
        <w:t>COMMENDATIONS</w:t>
      </w:r>
    </w:p>
    <w:p w14:paraId="4D0C54BC" w14:textId="77777777" w:rsidR="005D0FF7" w:rsidRPr="002D0027" w:rsidRDefault="005D0FF7" w:rsidP="00CF1D8A">
      <w:pPr>
        <w:spacing w:line="276" w:lineRule="auto"/>
        <w:rPr>
          <w:rFonts w:ascii="Arial" w:hAnsi="Arial" w:cs="Arial"/>
          <w:b/>
          <w:bCs/>
          <w:color w:val="136C73"/>
          <w:sz w:val="22"/>
          <w:szCs w:val="22"/>
          <w:lang w:val="en-GB" w:eastAsia="lt-LT"/>
        </w:rPr>
      </w:pPr>
    </w:p>
    <w:p w14:paraId="5E9F91F2" w14:textId="77777777" w:rsidR="009B3310" w:rsidRPr="009B3310" w:rsidRDefault="009B3310" w:rsidP="00967F43">
      <w:pPr>
        <w:numPr>
          <w:ilvl w:val="0"/>
          <w:numId w:val="8"/>
        </w:numPr>
        <w:spacing w:after="200" w:line="276" w:lineRule="auto"/>
        <w:jc w:val="both"/>
        <w:rPr>
          <w:rFonts w:ascii="Arial" w:eastAsia="Arial" w:hAnsi="Arial" w:cs="Arial"/>
          <w:sz w:val="22"/>
          <w:szCs w:val="22"/>
          <w:lang w:val="en-GB" w:eastAsia="pl-PL"/>
        </w:rPr>
      </w:pPr>
      <w:r w:rsidRPr="009B3310">
        <w:rPr>
          <w:rFonts w:ascii="Arial" w:eastAsia="Arial" w:hAnsi="Arial" w:cs="Arial"/>
          <w:sz w:val="22"/>
          <w:szCs w:val="22"/>
          <w:lang w:val="en-GB" w:eastAsia="pl-PL"/>
        </w:rPr>
        <w:t>Active teaching methods and student engagement: Klaipeda University (KU) effectively integrates active teaching methods such as case analysis, group discussions, and problem-based learning into its curriculum. These methods foster independent learning, teamwork, and practical expertise, enhancing students' engagement and ensuring that they are well-prepared for real-world applications. The focus on laboratory and specialized practices is particularly beneficial in developing practical skills.</w:t>
      </w:r>
    </w:p>
    <w:p w14:paraId="2AAEE1E8" w14:textId="77777777" w:rsidR="009B3310" w:rsidRPr="009B3310" w:rsidRDefault="009B3310" w:rsidP="00967F43">
      <w:pPr>
        <w:numPr>
          <w:ilvl w:val="0"/>
          <w:numId w:val="8"/>
        </w:numPr>
        <w:spacing w:after="200" w:line="276" w:lineRule="auto"/>
        <w:jc w:val="both"/>
        <w:rPr>
          <w:rFonts w:ascii="Arial" w:eastAsia="Arial" w:hAnsi="Arial" w:cs="Arial"/>
          <w:sz w:val="22"/>
          <w:szCs w:val="22"/>
          <w:lang w:val="en-GB" w:eastAsia="pl-PL"/>
        </w:rPr>
      </w:pPr>
      <w:r w:rsidRPr="009B3310">
        <w:rPr>
          <w:rFonts w:ascii="Arial" w:eastAsia="Arial" w:hAnsi="Arial" w:cs="Arial"/>
          <w:sz w:val="22"/>
          <w:szCs w:val="22"/>
          <w:lang w:val="en-GB" w:eastAsia="pl-PL"/>
        </w:rPr>
        <w:t>Comprehensive student support systems: KU provides a strong support system for students, including access to faculty through an open-door policy, resources like the student union, and regular meetings to inform students about scholarships, Erasmus opportunities, and learning support. The faculty’s approachability and commitment to supporting students’ academic and personal growth contribute to an inclusive and supportive learning environment.</w:t>
      </w:r>
    </w:p>
    <w:p w14:paraId="121D57D4" w14:textId="77777777" w:rsidR="009B3310" w:rsidRPr="009B3310" w:rsidRDefault="009B3310" w:rsidP="00967F43">
      <w:pPr>
        <w:numPr>
          <w:ilvl w:val="0"/>
          <w:numId w:val="8"/>
        </w:numPr>
        <w:spacing w:after="200" w:line="276" w:lineRule="auto"/>
        <w:jc w:val="both"/>
        <w:rPr>
          <w:rFonts w:ascii="Arial" w:eastAsia="Arial" w:hAnsi="Arial" w:cs="Arial"/>
          <w:sz w:val="22"/>
          <w:szCs w:val="22"/>
          <w:lang w:val="en-GB" w:eastAsia="pl-PL"/>
        </w:rPr>
      </w:pPr>
      <w:r w:rsidRPr="009B3310">
        <w:rPr>
          <w:rFonts w:ascii="Arial" w:eastAsia="Arial" w:hAnsi="Arial" w:cs="Arial"/>
          <w:sz w:val="22"/>
          <w:szCs w:val="22"/>
          <w:lang w:val="en-GB" w:eastAsia="pl-PL"/>
        </w:rPr>
        <w:t>Strong focus on graduate employability: The university’s proactive approach to enhancing graduate employability through internships, alumni feedback, and close ties with industry partners ensures that students gain relevant experience and skills. The high rate of employment or continued study among graduates speaks to the program’s alignment with industry needs, particularly in the blue bioeconomy sector.</w:t>
      </w:r>
    </w:p>
    <w:p w14:paraId="5FBC6517" w14:textId="4A42898F" w:rsidR="00914BAB" w:rsidRDefault="009B3310" w:rsidP="00914BAB">
      <w:pPr>
        <w:numPr>
          <w:ilvl w:val="0"/>
          <w:numId w:val="8"/>
        </w:numPr>
        <w:spacing w:after="200" w:line="276" w:lineRule="auto"/>
        <w:jc w:val="both"/>
        <w:rPr>
          <w:rFonts w:ascii="Arial" w:eastAsia="Arial" w:hAnsi="Arial" w:cs="Arial"/>
          <w:sz w:val="22"/>
          <w:szCs w:val="22"/>
          <w:lang w:val="en-GB" w:eastAsia="pl-PL"/>
        </w:rPr>
      </w:pPr>
      <w:r w:rsidRPr="009B3310">
        <w:rPr>
          <w:rFonts w:ascii="Arial" w:eastAsia="Arial" w:hAnsi="Arial" w:cs="Arial"/>
          <w:sz w:val="22"/>
          <w:szCs w:val="22"/>
          <w:lang w:val="en-GB" w:eastAsia="pl-PL"/>
        </w:rPr>
        <w:t>Feedback mechanisms and continuous improvement: KU’s robust feedback system - ranging from direct communication between students and faculty to the use of surveys and academic assessments - ensures that students’ voices are heard and incorporated into course improvements. This feedback culture, combined with swift adjustments to teaching methods and content, contributes to an effective learning environment.</w:t>
      </w:r>
    </w:p>
    <w:p w14:paraId="2F216EDC" w14:textId="77777777" w:rsidR="00914BAB" w:rsidRPr="00914BAB" w:rsidRDefault="00914BAB" w:rsidP="00914BAB">
      <w:pPr>
        <w:spacing w:after="200" w:line="276" w:lineRule="auto"/>
        <w:ind w:left="720"/>
        <w:jc w:val="both"/>
        <w:rPr>
          <w:rFonts w:ascii="Arial" w:eastAsia="Arial" w:hAnsi="Arial" w:cs="Arial"/>
          <w:sz w:val="22"/>
          <w:szCs w:val="22"/>
          <w:lang w:val="en-GB" w:eastAsia="pl-PL"/>
        </w:rPr>
      </w:pPr>
    </w:p>
    <w:p w14:paraId="33329162" w14:textId="77777777" w:rsidR="005D0FF7" w:rsidRPr="0084778A" w:rsidRDefault="005D0FF7" w:rsidP="00CF1D8A">
      <w:pPr>
        <w:spacing w:line="276" w:lineRule="auto"/>
        <w:rPr>
          <w:rFonts w:ascii="Arial" w:hAnsi="Arial" w:cs="Arial"/>
          <w:b/>
          <w:bCs/>
          <w:color w:val="5B0009"/>
          <w:sz w:val="22"/>
          <w:szCs w:val="22"/>
          <w:lang w:val="en-GB" w:eastAsia="lt-LT"/>
        </w:rPr>
      </w:pPr>
      <w:r w:rsidRPr="0084778A">
        <w:rPr>
          <w:rFonts w:ascii="Arial" w:hAnsi="Arial" w:cs="Arial"/>
          <w:b/>
          <w:bCs/>
          <w:color w:val="5B0009"/>
          <w:sz w:val="22"/>
          <w:szCs w:val="22"/>
          <w:lang w:val="en-GB" w:eastAsia="lt-LT"/>
        </w:rPr>
        <w:t>RECOMMENDATIONS</w:t>
      </w:r>
    </w:p>
    <w:p w14:paraId="36001AB8"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3D0DCE93" w14:textId="77777777" w:rsidR="005D0FF7" w:rsidRPr="0084778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4778A">
        <w:rPr>
          <w:rFonts w:ascii="Arial" w:eastAsia="Calibri" w:hAnsi="Arial" w:cs="Arial"/>
          <w:iCs/>
          <w:color w:val="5B0009"/>
          <w:sz w:val="22"/>
          <w:szCs w:val="22"/>
          <w:lang w:val="en-GB" w:eastAsia="lt-LT"/>
        </w:rPr>
        <w:t>To address shortcomings</w:t>
      </w:r>
    </w:p>
    <w:p w14:paraId="55BAAD0D" w14:textId="1D579E77" w:rsidR="005D0FF7" w:rsidRPr="002D0027" w:rsidRDefault="009B3310" w:rsidP="00914BAB">
      <w:pPr>
        <w:tabs>
          <w:tab w:val="left" w:pos="1298"/>
          <w:tab w:val="left" w:pos="1985"/>
        </w:tabs>
        <w:spacing w:line="276" w:lineRule="auto"/>
        <w:ind w:firstLine="426"/>
        <w:jc w:val="both"/>
        <w:rPr>
          <w:rFonts w:ascii="Arial" w:eastAsia="Calibri" w:hAnsi="Arial" w:cs="Arial"/>
          <w:iCs/>
          <w:sz w:val="22"/>
          <w:szCs w:val="22"/>
          <w:lang w:val="en-GB" w:eastAsia="lt-LT"/>
        </w:rPr>
      </w:pPr>
      <w:r>
        <w:rPr>
          <w:rFonts w:ascii="Arial" w:eastAsia="Calibri" w:hAnsi="Arial" w:cs="Arial"/>
          <w:iCs/>
          <w:sz w:val="22"/>
          <w:szCs w:val="22"/>
          <w:lang w:val="en-GB" w:eastAsia="lt-LT"/>
        </w:rPr>
        <w:t xml:space="preserve"> </w:t>
      </w:r>
      <w:r w:rsidRPr="009B3310">
        <w:rPr>
          <w:rFonts w:ascii="Arial" w:eastAsia="Calibri" w:hAnsi="Arial" w:cs="Arial"/>
          <w:iCs/>
          <w:sz w:val="22"/>
          <w:szCs w:val="22"/>
          <w:lang w:val="en-GB" w:eastAsia="lt-LT"/>
        </w:rPr>
        <w:t>None</w:t>
      </w:r>
      <w:r w:rsidR="00914BAB">
        <w:rPr>
          <w:rFonts w:ascii="Arial" w:eastAsia="Calibri" w:hAnsi="Arial" w:cs="Arial"/>
          <w:iCs/>
          <w:sz w:val="22"/>
          <w:szCs w:val="22"/>
          <w:lang w:val="en-GB" w:eastAsia="lt-LT"/>
        </w:rPr>
        <w:t>.</w:t>
      </w:r>
    </w:p>
    <w:p w14:paraId="6BBB522A" w14:textId="77777777" w:rsidR="009B3310" w:rsidRDefault="009B3310" w:rsidP="00CF1D8A">
      <w:pPr>
        <w:tabs>
          <w:tab w:val="left" w:pos="1298"/>
          <w:tab w:val="left" w:pos="1985"/>
        </w:tabs>
        <w:spacing w:line="276" w:lineRule="auto"/>
        <w:jc w:val="both"/>
        <w:rPr>
          <w:rFonts w:ascii="Arial" w:eastAsia="Calibri" w:hAnsi="Arial" w:cs="Arial"/>
          <w:iCs/>
          <w:color w:val="5B0009"/>
          <w:sz w:val="22"/>
          <w:szCs w:val="22"/>
          <w:lang w:val="en-GB" w:eastAsia="lt-LT"/>
        </w:rPr>
      </w:pPr>
    </w:p>
    <w:p w14:paraId="0ECE5001" w14:textId="2CCDBC3E" w:rsidR="005D0FF7" w:rsidRPr="0084778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4778A">
        <w:rPr>
          <w:rFonts w:ascii="Arial" w:eastAsia="Calibri" w:hAnsi="Arial" w:cs="Arial"/>
          <w:iCs/>
          <w:color w:val="5B0009"/>
          <w:sz w:val="22"/>
          <w:szCs w:val="22"/>
          <w:lang w:val="en-GB" w:eastAsia="lt-LT"/>
        </w:rPr>
        <w:t>For further improvement</w:t>
      </w:r>
    </w:p>
    <w:p w14:paraId="1BE00005"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F8FCADB" w14:textId="77777777" w:rsidR="009B3310" w:rsidRPr="009B3310" w:rsidRDefault="009B3310" w:rsidP="00967F43">
      <w:pPr>
        <w:numPr>
          <w:ilvl w:val="0"/>
          <w:numId w:val="9"/>
        </w:numPr>
        <w:spacing w:after="200" w:line="276" w:lineRule="auto"/>
        <w:jc w:val="both"/>
        <w:rPr>
          <w:rFonts w:ascii="Arial" w:eastAsia="Arial" w:hAnsi="Arial" w:cs="Arial"/>
          <w:sz w:val="22"/>
          <w:szCs w:val="22"/>
          <w:lang w:val="en-GB" w:eastAsia="pl-PL"/>
        </w:rPr>
      </w:pPr>
      <w:r w:rsidRPr="009B3310">
        <w:rPr>
          <w:rFonts w:ascii="Arial" w:eastAsia="Arial" w:hAnsi="Arial" w:cs="Arial"/>
          <w:sz w:val="22"/>
          <w:szCs w:val="22"/>
          <w:lang w:val="en-GB" w:eastAsia="pl-PL"/>
        </w:rPr>
        <w:t>Further strengthening of faculty training on inclusive teaching: While the workshops for faculty members on supporting students with special needs are commendable, KU could further expand faculty training to ensure that all teaching staff are fully equipped to accommodate diverse learning needs, particularly in more specialized courses. This could include offering additional workshops on inclusive teaching strategies or the use of assistive technologies.</w:t>
      </w:r>
    </w:p>
    <w:p w14:paraId="0A66187E" w14:textId="77777777" w:rsidR="009B3310" w:rsidRPr="009B3310" w:rsidRDefault="009B3310" w:rsidP="00967F43">
      <w:pPr>
        <w:numPr>
          <w:ilvl w:val="0"/>
          <w:numId w:val="9"/>
        </w:numPr>
        <w:spacing w:after="200" w:line="276" w:lineRule="auto"/>
        <w:jc w:val="both"/>
        <w:rPr>
          <w:rFonts w:ascii="Arial" w:eastAsia="Arial" w:hAnsi="Arial" w:cs="Arial"/>
          <w:sz w:val="22"/>
          <w:szCs w:val="22"/>
          <w:lang w:val="en-GB" w:eastAsia="pl-PL"/>
        </w:rPr>
      </w:pPr>
      <w:r w:rsidRPr="009B3310">
        <w:rPr>
          <w:rFonts w:ascii="Arial" w:eastAsia="Arial" w:hAnsi="Arial" w:cs="Arial"/>
          <w:sz w:val="22"/>
          <w:szCs w:val="22"/>
          <w:lang w:val="en-GB" w:eastAsia="pl-PL"/>
        </w:rPr>
        <w:t xml:space="preserve">Expand opportunities for alumni-student interaction: The university’s plans to introduce opportunities for alumni to meet with current students are a positive step. To further enhance </w:t>
      </w:r>
      <w:r w:rsidRPr="009B3310">
        <w:rPr>
          <w:rFonts w:ascii="Arial" w:eastAsia="Arial" w:hAnsi="Arial" w:cs="Arial"/>
          <w:sz w:val="22"/>
          <w:szCs w:val="22"/>
          <w:lang w:val="en-GB" w:eastAsia="pl-PL"/>
        </w:rPr>
        <w:lastRenderedPageBreak/>
        <w:t>this, KU could consider formalizing mentorship programs, where alumni can provide guidance on career development, industry trends, and academic choices. This would create more structured opportunities for current students to benefit from alumni expertise.</w:t>
      </w:r>
    </w:p>
    <w:p w14:paraId="09C64097" w14:textId="77777777" w:rsidR="009B3310" w:rsidRPr="009B3310" w:rsidRDefault="009B3310" w:rsidP="00967F43">
      <w:pPr>
        <w:numPr>
          <w:ilvl w:val="0"/>
          <w:numId w:val="9"/>
        </w:numPr>
        <w:spacing w:after="200" w:line="276" w:lineRule="auto"/>
        <w:jc w:val="both"/>
        <w:rPr>
          <w:rFonts w:ascii="Arial" w:eastAsia="Arial" w:hAnsi="Arial" w:cs="Arial"/>
          <w:sz w:val="22"/>
          <w:szCs w:val="22"/>
          <w:lang w:val="en-GB" w:eastAsia="pl-PL"/>
        </w:rPr>
      </w:pPr>
      <w:r w:rsidRPr="009B3310">
        <w:rPr>
          <w:rFonts w:ascii="Arial" w:eastAsia="Arial" w:hAnsi="Arial" w:cs="Arial"/>
          <w:sz w:val="22"/>
          <w:szCs w:val="22"/>
          <w:lang w:val="en-GB" w:eastAsia="pl-PL"/>
        </w:rPr>
        <w:t>Clarify communication of appeal processes to international students: While the university’s appeal processes are well-established and effective, more clarity is needed on how these procedures are communicated to students, particularly international students. This could include providing written guidelines in multiple languages or offering dedicated support for international students to ensure that they fully understand their rights and how to navigate the appeal system if necessary.</w:t>
      </w:r>
    </w:p>
    <w:p w14:paraId="6E6B1F60" w14:textId="7C3A3FD5" w:rsidR="005D0FF7" w:rsidRPr="00914BAB" w:rsidRDefault="009B3310" w:rsidP="00967F43">
      <w:pPr>
        <w:numPr>
          <w:ilvl w:val="0"/>
          <w:numId w:val="9"/>
        </w:numPr>
        <w:pBdr>
          <w:top w:val="nil"/>
          <w:left w:val="nil"/>
          <w:bottom w:val="nil"/>
          <w:right w:val="nil"/>
          <w:between w:val="nil"/>
        </w:pBdr>
        <w:spacing w:after="200" w:line="276" w:lineRule="auto"/>
        <w:jc w:val="both"/>
        <w:rPr>
          <w:rFonts w:ascii="Arial" w:eastAsia="Calibri" w:hAnsi="Arial" w:cs="Arial"/>
          <w:sz w:val="22"/>
          <w:szCs w:val="22"/>
          <w:lang w:val="en-GB" w:eastAsia="lt-LT"/>
        </w:rPr>
      </w:pPr>
      <w:r w:rsidRPr="009B3310">
        <w:rPr>
          <w:rFonts w:ascii="Arial" w:eastAsia="Arial" w:hAnsi="Arial" w:cs="Arial"/>
          <w:sz w:val="22"/>
          <w:szCs w:val="22"/>
          <w:lang w:val="en-GB" w:eastAsia="pl-PL"/>
        </w:rPr>
        <w:t xml:space="preserve">Monitor effectiveness of assistive technologies: While the university has made strides in supporting students with special needs, collecting and </w:t>
      </w:r>
      <w:proofErr w:type="spellStart"/>
      <w:r w:rsidRPr="009B3310">
        <w:rPr>
          <w:rFonts w:ascii="Arial" w:eastAsia="Arial" w:hAnsi="Arial" w:cs="Arial"/>
          <w:sz w:val="22"/>
          <w:szCs w:val="22"/>
          <w:lang w:val="en-GB" w:eastAsia="pl-PL"/>
        </w:rPr>
        <w:t>analyzing</w:t>
      </w:r>
      <w:proofErr w:type="spellEnd"/>
      <w:r w:rsidRPr="009B3310">
        <w:rPr>
          <w:rFonts w:ascii="Arial" w:eastAsia="Arial" w:hAnsi="Arial" w:cs="Arial"/>
          <w:sz w:val="22"/>
          <w:szCs w:val="22"/>
          <w:lang w:val="en-GB" w:eastAsia="pl-PL"/>
        </w:rPr>
        <w:t xml:space="preserve"> student feedback specifically on the usability and effectiveness of assistive technologies would provide valuable insights. Regular assessments of how well these technologies meet students' needs will allow the university to make informed improvements.</w:t>
      </w:r>
    </w:p>
    <w:p w14:paraId="7664A784" w14:textId="77777777" w:rsidR="00914BAB" w:rsidRDefault="00914BAB" w:rsidP="00914BAB">
      <w:pPr>
        <w:pBdr>
          <w:top w:val="nil"/>
          <w:left w:val="nil"/>
          <w:bottom w:val="nil"/>
          <w:right w:val="nil"/>
          <w:between w:val="nil"/>
        </w:pBdr>
        <w:spacing w:after="200" w:line="276" w:lineRule="auto"/>
        <w:jc w:val="both"/>
        <w:rPr>
          <w:rFonts w:ascii="Arial" w:eastAsia="Arial" w:hAnsi="Arial" w:cs="Arial"/>
          <w:sz w:val="22"/>
          <w:szCs w:val="22"/>
          <w:lang w:val="en-GB" w:eastAsia="pl-PL"/>
        </w:rPr>
      </w:pPr>
    </w:p>
    <w:p w14:paraId="2E9C32B2" w14:textId="77777777" w:rsidR="00914BAB" w:rsidRDefault="00914BAB" w:rsidP="00914BAB">
      <w:pPr>
        <w:pBdr>
          <w:top w:val="nil"/>
          <w:left w:val="nil"/>
          <w:bottom w:val="nil"/>
          <w:right w:val="nil"/>
          <w:between w:val="nil"/>
        </w:pBdr>
        <w:spacing w:after="200" w:line="276" w:lineRule="auto"/>
        <w:jc w:val="both"/>
        <w:rPr>
          <w:rFonts w:ascii="Arial" w:eastAsia="Arial" w:hAnsi="Arial" w:cs="Arial"/>
          <w:sz w:val="22"/>
          <w:szCs w:val="22"/>
          <w:lang w:val="en-GB" w:eastAsia="pl-PL"/>
        </w:rPr>
      </w:pPr>
    </w:p>
    <w:p w14:paraId="0D99BA4A" w14:textId="77777777" w:rsidR="00914BAB" w:rsidRDefault="00914BAB" w:rsidP="00914BAB">
      <w:pPr>
        <w:pBdr>
          <w:top w:val="nil"/>
          <w:left w:val="nil"/>
          <w:bottom w:val="nil"/>
          <w:right w:val="nil"/>
          <w:between w:val="nil"/>
        </w:pBdr>
        <w:spacing w:after="200" w:line="276" w:lineRule="auto"/>
        <w:jc w:val="both"/>
        <w:rPr>
          <w:rFonts w:ascii="Arial" w:eastAsia="Arial" w:hAnsi="Arial" w:cs="Arial"/>
          <w:sz w:val="22"/>
          <w:szCs w:val="22"/>
          <w:lang w:val="en-GB" w:eastAsia="pl-PL"/>
        </w:rPr>
      </w:pPr>
    </w:p>
    <w:p w14:paraId="6D58603D" w14:textId="77777777" w:rsidR="00914BAB" w:rsidRDefault="00914BAB" w:rsidP="00914BAB">
      <w:pPr>
        <w:pBdr>
          <w:top w:val="nil"/>
          <w:left w:val="nil"/>
          <w:bottom w:val="nil"/>
          <w:right w:val="nil"/>
          <w:between w:val="nil"/>
        </w:pBdr>
        <w:spacing w:after="200" w:line="276" w:lineRule="auto"/>
        <w:jc w:val="both"/>
        <w:rPr>
          <w:rFonts w:ascii="Arial" w:eastAsia="Arial" w:hAnsi="Arial" w:cs="Arial"/>
          <w:sz w:val="22"/>
          <w:szCs w:val="22"/>
          <w:lang w:val="en-GB" w:eastAsia="pl-PL"/>
        </w:rPr>
      </w:pPr>
    </w:p>
    <w:p w14:paraId="70B3844A" w14:textId="77777777" w:rsidR="00914BAB" w:rsidRDefault="00914BAB" w:rsidP="00914BAB">
      <w:pPr>
        <w:pBdr>
          <w:top w:val="nil"/>
          <w:left w:val="nil"/>
          <w:bottom w:val="nil"/>
          <w:right w:val="nil"/>
          <w:between w:val="nil"/>
        </w:pBdr>
        <w:spacing w:after="200" w:line="276" w:lineRule="auto"/>
        <w:jc w:val="both"/>
        <w:rPr>
          <w:rFonts w:ascii="Arial" w:eastAsia="Arial" w:hAnsi="Arial" w:cs="Arial"/>
          <w:sz w:val="22"/>
          <w:szCs w:val="22"/>
          <w:lang w:val="en-GB" w:eastAsia="pl-PL"/>
        </w:rPr>
      </w:pPr>
    </w:p>
    <w:p w14:paraId="086493F3" w14:textId="77777777" w:rsidR="00914BAB" w:rsidRDefault="00914BAB" w:rsidP="00914BAB">
      <w:pPr>
        <w:pBdr>
          <w:top w:val="nil"/>
          <w:left w:val="nil"/>
          <w:bottom w:val="nil"/>
          <w:right w:val="nil"/>
          <w:between w:val="nil"/>
        </w:pBdr>
        <w:spacing w:after="200" w:line="276" w:lineRule="auto"/>
        <w:jc w:val="both"/>
        <w:rPr>
          <w:rFonts w:ascii="Arial" w:eastAsia="Arial" w:hAnsi="Arial" w:cs="Arial"/>
          <w:sz w:val="22"/>
          <w:szCs w:val="22"/>
          <w:lang w:val="en-GB" w:eastAsia="pl-PL"/>
        </w:rPr>
      </w:pPr>
    </w:p>
    <w:p w14:paraId="4A075AB5" w14:textId="77777777" w:rsidR="00914BAB" w:rsidRDefault="00914BAB" w:rsidP="00914BAB">
      <w:pPr>
        <w:pBdr>
          <w:top w:val="nil"/>
          <w:left w:val="nil"/>
          <w:bottom w:val="nil"/>
          <w:right w:val="nil"/>
          <w:between w:val="nil"/>
        </w:pBdr>
        <w:spacing w:after="200" w:line="276" w:lineRule="auto"/>
        <w:jc w:val="both"/>
        <w:rPr>
          <w:rFonts w:ascii="Arial" w:eastAsia="Arial" w:hAnsi="Arial" w:cs="Arial"/>
          <w:sz w:val="22"/>
          <w:szCs w:val="22"/>
          <w:lang w:val="en-GB" w:eastAsia="pl-PL"/>
        </w:rPr>
      </w:pPr>
    </w:p>
    <w:p w14:paraId="1D23FD62" w14:textId="77777777" w:rsidR="00914BAB" w:rsidRDefault="00914BAB" w:rsidP="00914BAB">
      <w:pPr>
        <w:pBdr>
          <w:top w:val="nil"/>
          <w:left w:val="nil"/>
          <w:bottom w:val="nil"/>
          <w:right w:val="nil"/>
          <w:between w:val="nil"/>
        </w:pBdr>
        <w:spacing w:after="200" w:line="276" w:lineRule="auto"/>
        <w:jc w:val="both"/>
        <w:rPr>
          <w:rFonts w:ascii="Arial" w:eastAsia="Arial" w:hAnsi="Arial" w:cs="Arial"/>
          <w:sz w:val="22"/>
          <w:szCs w:val="22"/>
          <w:lang w:val="en-GB" w:eastAsia="pl-PL"/>
        </w:rPr>
      </w:pPr>
    </w:p>
    <w:p w14:paraId="3A8E8F23" w14:textId="77777777" w:rsidR="00914BAB" w:rsidRDefault="00914BAB" w:rsidP="00914BAB">
      <w:pPr>
        <w:pBdr>
          <w:top w:val="nil"/>
          <w:left w:val="nil"/>
          <w:bottom w:val="nil"/>
          <w:right w:val="nil"/>
          <w:between w:val="nil"/>
        </w:pBdr>
        <w:spacing w:after="200" w:line="276" w:lineRule="auto"/>
        <w:jc w:val="both"/>
        <w:rPr>
          <w:rFonts w:ascii="Arial" w:eastAsia="Arial" w:hAnsi="Arial" w:cs="Arial"/>
          <w:sz w:val="22"/>
          <w:szCs w:val="22"/>
          <w:lang w:val="en-GB" w:eastAsia="pl-PL"/>
        </w:rPr>
      </w:pPr>
    </w:p>
    <w:p w14:paraId="09B5048C" w14:textId="77777777" w:rsidR="00914BAB" w:rsidRDefault="00914BAB" w:rsidP="00914BAB">
      <w:pPr>
        <w:pBdr>
          <w:top w:val="nil"/>
          <w:left w:val="nil"/>
          <w:bottom w:val="nil"/>
          <w:right w:val="nil"/>
          <w:between w:val="nil"/>
        </w:pBdr>
        <w:spacing w:after="200" w:line="276" w:lineRule="auto"/>
        <w:jc w:val="both"/>
        <w:rPr>
          <w:rFonts w:ascii="Arial" w:eastAsia="Arial" w:hAnsi="Arial" w:cs="Arial"/>
          <w:sz w:val="22"/>
          <w:szCs w:val="22"/>
          <w:lang w:val="en-GB" w:eastAsia="pl-PL"/>
        </w:rPr>
      </w:pPr>
    </w:p>
    <w:p w14:paraId="365AA21D" w14:textId="77777777" w:rsidR="00914BAB" w:rsidRDefault="00914BAB" w:rsidP="00914BAB">
      <w:pPr>
        <w:pBdr>
          <w:top w:val="nil"/>
          <w:left w:val="nil"/>
          <w:bottom w:val="nil"/>
          <w:right w:val="nil"/>
          <w:between w:val="nil"/>
        </w:pBdr>
        <w:spacing w:after="200" w:line="276" w:lineRule="auto"/>
        <w:jc w:val="both"/>
        <w:rPr>
          <w:rFonts w:ascii="Arial" w:eastAsia="Arial" w:hAnsi="Arial" w:cs="Arial"/>
          <w:sz w:val="22"/>
          <w:szCs w:val="22"/>
          <w:lang w:val="en-GB" w:eastAsia="pl-PL"/>
        </w:rPr>
      </w:pPr>
    </w:p>
    <w:p w14:paraId="6ED226D1" w14:textId="77777777" w:rsidR="00914BAB" w:rsidRDefault="00914BAB" w:rsidP="00914BAB">
      <w:pPr>
        <w:pBdr>
          <w:top w:val="nil"/>
          <w:left w:val="nil"/>
          <w:bottom w:val="nil"/>
          <w:right w:val="nil"/>
          <w:between w:val="nil"/>
        </w:pBdr>
        <w:spacing w:after="200" w:line="276" w:lineRule="auto"/>
        <w:jc w:val="both"/>
        <w:rPr>
          <w:rFonts w:ascii="Arial" w:eastAsia="Arial" w:hAnsi="Arial" w:cs="Arial"/>
          <w:sz w:val="22"/>
          <w:szCs w:val="22"/>
          <w:lang w:val="en-GB" w:eastAsia="pl-PL"/>
        </w:rPr>
      </w:pPr>
    </w:p>
    <w:p w14:paraId="0D940FB6" w14:textId="77777777" w:rsidR="00914BAB" w:rsidRDefault="00914BAB" w:rsidP="00914BAB">
      <w:pPr>
        <w:pBdr>
          <w:top w:val="nil"/>
          <w:left w:val="nil"/>
          <w:bottom w:val="nil"/>
          <w:right w:val="nil"/>
          <w:between w:val="nil"/>
        </w:pBdr>
        <w:spacing w:after="200" w:line="276" w:lineRule="auto"/>
        <w:jc w:val="both"/>
        <w:rPr>
          <w:rFonts w:ascii="Arial" w:eastAsia="Arial" w:hAnsi="Arial" w:cs="Arial"/>
          <w:sz w:val="22"/>
          <w:szCs w:val="22"/>
          <w:lang w:val="en-GB" w:eastAsia="pl-PL"/>
        </w:rPr>
      </w:pPr>
    </w:p>
    <w:p w14:paraId="0F2E8933" w14:textId="77777777" w:rsidR="00914BAB" w:rsidRDefault="00914BAB" w:rsidP="00914BAB">
      <w:pPr>
        <w:pBdr>
          <w:top w:val="nil"/>
          <w:left w:val="nil"/>
          <w:bottom w:val="nil"/>
          <w:right w:val="nil"/>
          <w:between w:val="nil"/>
        </w:pBdr>
        <w:spacing w:after="200" w:line="276" w:lineRule="auto"/>
        <w:jc w:val="both"/>
        <w:rPr>
          <w:rFonts w:ascii="Arial" w:eastAsia="Arial" w:hAnsi="Arial" w:cs="Arial"/>
          <w:sz w:val="22"/>
          <w:szCs w:val="22"/>
          <w:lang w:val="en-GB" w:eastAsia="pl-PL"/>
        </w:rPr>
      </w:pPr>
    </w:p>
    <w:p w14:paraId="7357EABB" w14:textId="77777777" w:rsidR="00914BAB" w:rsidRDefault="00914BAB" w:rsidP="00914BAB">
      <w:pPr>
        <w:pBdr>
          <w:top w:val="nil"/>
          <w:left w:val="nil"/>
          <w:bottom w:val="nil"/>
          <w:right w:val="nil"/>
          <w:between w:val="nil"/>
        </w:pBdr>
        <w:spacing w:after="200" w:line="276" w:lineRule="auto"/>
        <w:jc w:val="both"/>
        <w:rPr>
          <w:rFonts w:ascii="Arial" w:eastAsia="Arial" w:hAnsi="Arial" w:cs="Arial"/>
          <w:sz w:val="22"/>
          <w:szCs w:val="22"/>
          <w:lang w:val="en-GB" w:eastAsia="pl-PL"/>
        </w:rPr>
      </w:pPr>
    </w:p>
    <w:p w14:paraId="1DE81590" w14:textId="77777777" w:rsidR="00914BAB" w:rsidRDefault="00914BAB" w:rsidP="00914BAB">
      <w:pPr>
        <w:pBdr>
          <w:top w:val="nil"/>
          <w:left w:val="nil"/>
          <w:bottom w:val="nil"/>
          <w:right w:val="nil"/>
          <w:between w:val="nil"/>
        </w:pBdr>
        <w:spacing w:after="200" w:line="276" w:lineRule="auto"/>
        <w:jc w:val="both"/>
        <w:rPr>
          <w:rFonts w:ascii="Arial" w:eastAsia="Arial" w:hAnsi="Arial" w:cs="Arial"/>
          <w:sz w:val="22"/>
          <w:szCs w:val="22"/>
          <w:lang w:val="en-GB" w:eastAsia="pl-PL"/>
        </w:rPr>
      </w:pPr>
    </w:p>
    <w:p w14:paraId="0FF2C4BB" w14:textId="77777777" w:rsidR="00914BAB" w:rsidRDefault="00914BAB" w:rsidP="00914BAB">
      <w:pPr>
        <w:pBdr>
          <w:top w:val="nil"/>
          <w:left w:val="nil"/>
          <w:bottom w:val="nil"/>
          <w:right w:val="nil"/>
          <w:between w:val="nil"/>
        </w:pBdr>
        <w:spacing w:after="200" w:line="276" w:lineRule="auto"/>
        <w:jc w:val="both"/>
        <w:rPr>
          <w:rFonts w:ascii="Arial" w:eastAsia="Arial" w:hAnsi="Arial" w:cs="Arial"/>
          <w:sz w:val="22"/>
          <w:szCs w:val="22"/>
          <w:lang w:val="en-GB" w:eastAsia="pl-PL"/>
        </w:rPr>
      </w:pPr>
    </w:p>
    <w:p w14:paraId="03CCC2DE" w14:textId="77777777" w:rsidR="00914BAB" w:rsidRDefault="00914BAB" w:rsidP="00914BAB">
      <w:pPr>
        <w:pBdr>
          <w:top w:val="nil"/>
          <w:left w:val="nil"/>
          <w:bottom w:val="nil"/>
          <w:right w:val="nil"/>
          <w:between w:val="nil"/>
        </w:pBdr>
        <w:spacing w:after="200" w:line="276" w:lineRule="auto"/>
        <w:jc w:val="both"/>
        <w:rPr>
          <w:rFonts w:ascii="Arial" w:eastAsia="Arial" w:hAnsi="Arial" w:cs="Arial"/>
          <w:sz w:val="22"/>
          <w:szCs w:val="22"/>
          <w:lang w:val="en-GB" w:eastAsia="pl-PL"/>
        </w:rPr>
      </w:pPr>
    </w:p>
    <w:p w14:paraId="334AFF05" w14:textId="77777777" w:rsidR="00914BAB" w:rsidRDefault="00914BAB" w:rsidP="00914BAB">
      <w:pPr>
        <w:pBdr>
          <w:top w:val="nil"/>
          <w:left w:val="nil"/>
          <w:bottom w:val="nil"/>
          <w:right w:val="nil"/>
          <w:between w:val="nil"/>
        </w:pBdr>
        <w:spacing w:after="200" w:line="276" w:lineRule="auto"/>
        <w:jc w:val="both"/>
        <w:rPr>
          <w:rFonts w:ascii="Arial" w:eastAsia="Arial" w:hAnsi="Arial" w:cs="Arial"/>
          <w:sz w:val="22"/>
          <w:szCs w:val="22"/>
          <w:lang w:val="en-GB" w:eastAsia="pl-PL"/>
        </w:rPr>
      </w:pPr>
    </w:p>
    <w:p w14:paraId="59988333" w14:textId="77777777" w:rsidR="00914BAB" w:rsidRDefault="00914BAB" w:rsidP="00914BAB">
      <w:pPr>
        <w:pBdr>
          <w:top w:val="nil"/>
          <w:left w:val="nil"/>
          <w:bottom w:val="nil"/>
          <w:right w:val="nil"/>
          <w:between w:val="nil"/>
        </w:pBdr>
        <w:spacing w:after="200" w:line="276" w:lineRule="auto"/>
        <w:jc w:val="both"/>
        <w:rPr>
          <w:rFonts w:ascii="Arial" w:eastAsia="Arial" w:hAnsi="Arial" w:cs="Arial"/>
          <w:sz w:val="22"/>
          <w:szCs w:val="22"/>
          <w:lang w:val="en-GB" w:eastAsia="pl-PL"/>
        </w:rPr>
      </w:pPr>
    </w:p>
    <w:p w14:paraId="2F11D6A5" w14:textId="77777777" w:rsidR="00914BAB" w:rsidRDefault="00914BAB" w:rsidP="00914BAB">
      <w:pPr>
        <w:pBdr>
          <w:top w:val="nil"/>
          <w:left w:val="nil"/>
          <w:bottom w:val="nil"/>
          <w:right w:val="nil"/>
          <w:between w:val="nil"/>
        </w:pBdr>
        <w:spacing w:after="200" w:line="276" w:lineRule="auto"/>
        <w:jc w:val="both"/>
        <w:rPr>
          <w:rFonts w:ascii="Arial" w:eastAsia="Arial" w:hAnsi="Arial" w:cs="Arial"/>
          <w:sz w:val="22"/>
          <w:szCs w:val="22"/>
          <w:lang w:val="en-GB" w:eastAsia="pl-PL"/>
        </w:rPr>
      </w:pPr>
    </w:p>
    <w:p w14:paraId="51A8A51C" w14:textId="77777777" w:rsidR="00914BAB" w:rsidRPr="009B3310" w:rsidRDefault="00914BAB" w:rsidP="00914BAB">
      <w:pPr>
        <w:pBdr>
          <w:top w:val="nil"/>
          <w:left w:val="nil"/>
          <w:bottom w:val="nil"/>
          <w:right w:val="nil"/>
          <w:between w:val="nil"/>
        </w:pBdr>
        <w:spacing w:after="200" w:line="276" w:lineRule="auto"/>
        <w:jc w:val="both"/>
        <w:rPr>
          <w:rFonts w:ascii="Arial" w:eastAsia="Calibri" w:hAnsi="Arial" w:cs="Arial"/>
          <w:sz w:val="22"/>
          <w:szCs w:val="22"/>
          <w:lang w:val="en-GB" w:eastAsia="lt-LT"/>
        </w:rPr>
      </w:pPr>
    </w:p>
    <w:p w14:paraId="1E9FA003" w14:textId="42234120" w:rsidR="005D0FF7" w:rsidRPr="0084778A" w:rsidRDefault="005D0FF7" w:rsidP="005D0FF7">
      <w:pPr>
        <w:pStyle w:val="Antrat2"/>
        <w:rPr>
          <w:rFonts w:ascii="Arial" w:hAnsi="Arial" w:cs="Arial"/>
          <w:color w:val="5B0009"/>
          <w:sz w:val="28"/>
          <w:szCs w:val="28"/>
        </w:rPr>
      </w:pPr>
      <w:r w:rsidRPr="0084778A">
        <w:rPr>
          <w:rFonts w:ascii="Arial" w:hAnsi="Arial" w:cs="Arial"/>
          <w:color w:val="5B0009"/>
          <w:sz w:val="28"/>
          <w:szCs w:val="28"/>
        </w:rPr>
        <w:lastRenderedPageBreak/>
        <w:t>AREA 5: CONCLUSIONS</w:t>
      </w:r>
    </w:p>
    <w:p w14:paraId="6CCA498F"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108F2FD9" w14:textId="77777777" w:rsidTr="00EE2881">
        <w:tc>
          <w:tcPr>
            <w:tcW w:w="1604" w:type="dxa"/>
            <w:vAlign w:val="center"/>
          </w:tcPr>
          <w:p w14:paraId="2774F52D" w14:textId="7AC36C34"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5</w:t>
            </w:r>
          </w:p>
        </w:tc>
        <w:tc>
          <w:tcPr>
            <w:tcW w:w="1745" w:type="dxa"/>
            <w:vAlign w:val="center"/>
          </w:tcPr>
          <w:p w14:paraId="4CEE8D7F" w14:textId="23E9356F"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76B72C48"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6C2ABC9E"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3E92D9F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2C1514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D578AC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52749FEE"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5F2855F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9778D4C"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84778A">
              <w:rPr>
                <w:rFonts w:ascii="Arial" w:hAnsi="Arial" w:cs="Arial"/>
                <w:b/>
                <w:bCs/>
                <w:iCs/>
                <w:color w:val="5B0009"/>
                <w:sz w:val="22"/>
                <w:szCs w:val="22"/>
                <w:lang w:val="en-GB"/>
              </w:rPr>
              <w:t>Exceptional - 5</w:t>
            </w:r>
          </w:p>
          <w:p w14:paraId="6A7473E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072B15D4" w14:textId="77777777" w:rsidTr="00EE2881">
        <w:tc>
          <w:tcPr>
            <w:tcW w:w="1604" w:type="dxa"/>
            <w:vAlign w:val="center"/>
          </w:tcPr>
          <w:p w14:paraId="602B63E2"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First cycle</w:t>
            </w:r>
          </w:p>
        </w:tc>
        <w:tc>
          <w:tcPr>
            <w:tcW w:w="1745" w:type="dxa"/>
            <w:vAlign w:val="center"/>
          </w:tcPr>
          <w:p w14:paraId="7BA3BC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394AD0A"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9BF2EB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670641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0BCD459" w14:textId="0946534E" w:rsidR="005D0FF7" w:rsidRPr="002D0027" w:rsidRDefault="00EE2881"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r>
    </w:tbl>
    <w:p w14:paraId="5090280D" w14:textId="77777777" w:rsidR="005D0FF7" w:rsidRPr="002D0027" w:rsidRDefault="005D0FF7" w:rsidP="00CF1D8A">
      <w:pPr>
        <w:spacing w:line="276" w:lineRule="auto"/>
        <w:rPr>
          <w:rFonts w:ascii="Arial" w:hAnsi="Arial" w:cs="Arial"/>
          <w:b/>
          <w:bCs/>
          <w:color w:val="136C73"/>
          <w:sz w:val="22"/>
          <w:szCs w:val="22"/>
          <w:lang w:val="en-GB" w:eastAsia="lt-LT"/>
        </w:rPr>
      </w:pPr>
    </w:p>
    <w:p w14:paraId="455D517D"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280C0F4A" w14:textId="77777777" w:rsidR="005D0FF7" w:rsidRPr="002D0027" w:rsidRDefault="005D0FF7" w:rsidP="00CF1D8A">
      <w:pPr>
        <w:spacing w:line="276" w:lineRule="auto"/>
        <w:rPr>
          <w:rFonts w:ascii="Arial" w:hAnsi="Arial" w:cs="Arial"/>
          <w:b/>
          <w:bCs/>
          <w:color w:val="136C73"/>
          <w:sz w:val="22"/>
          <w:szCs w:val="22"/>
          <w:lang w:val="en-GB" w:eastAsia="lt-LT"/>
        </w:rPr>
      </w:pPr>
    </w:p>
    <w:p w14:paraId="1D996248" w14:textId="41AD8EBB" w:rsidR="00EE2881" w:rsidRDefault="00EE2881" w:rsidP="00EE2881">
      <w:pPr>
        <w:spacing w:line="276" w:lineRule="auto"/>
        <w:ind w:left="709" w:hanging="283"/>
        <w:jc w:val="both"/>
        <w:rPr>
          <w:rFonts w:ascii="Arial" w:eastAsia="Arial" w:hAnsi="Arial" w:cs="Arial"/>
          <w:sz w:val="22"/>
          <w:szCs w:val="22"/>
          <w:lang w:val="en-GB" w:eastAsia="pl-PL"/>
        </w:rPr>
      </w:pPr>
      <w:r>
        <w:rPr>
          <w:rFonts w:ascii="Arial" w:eastAsia="Arial" w:hAnsi="Arial" w:cs="Arial"/>
          <w:sz w:val="22"/>
          <w:szCs w:val="22"/>
          <w:lang w:val="en-GB" w:eastAsia="pl-PL"/>
        </w:rPr>
        <w:t xml:space="preserve">1. </w:t>
      </w:r>
      <w:r w:rsidRPr="00EE2881">
        <w:rPr>
          <w:rFonts w:ascii="Arial" w:eastAsia="Arial" w:hAnsi="Arial" w:cs="Arial"/>
          <w:sz w:val="22"/>
          <w:szCs w:val="22"/>
          <w:lang w:val="en-GB" w:eastAsia="pl-PL"/>
        </w:rPr>
        <w:t>Especially effective activities in receiving and conducting research projects (both national and international) by the teaching staff.</w:t>
      </w:r>
    </w:p>
    <w:p w14:paraId="233CE33F" w14:textId="77777777" w:rsidR="00EE2881" w:rsidRPr="00EE2881" w:rsidRDefault="00EE2881" w:rsidP="00914BAB">
      <w:pPr>
        <w:ind w:left="709" w:hanging="283"/>
        <w:jc w:val="both"/>
        <w:rPr>
          <w:rFonts w:ascii="Arial" w:eastAsia="Arial" w:hAnsi="Arial" w:cs="Arial"/>
          <w:sz w:val="22"/>
          <w:szCs w:val="22"/>
          <w:lang w:val="en-GB" w:eastAsia="pl-PL"/>
        </w:rPr>
      </w:pPr>
    </w:p>
    <w:p w14:paraId="205C30F6" w14:textId="3F813DC1" w:rsidR="00EE2881" w:rsidRPr="00EE2881" w:rsidRDefault="00EE2881" w:rsidP="00EE2881">
      <w:pPr>
        <w:spacing w:line="276" w:lineRule="auto"/>
        <w:ind w:left="709" w:hanging="709"/>
        <w:rPr>
          <w:rFonts w:ascii="Arial" w:eastAsia="Arial" w:hAnsi="Arial" w:cs="Arial"/>
          <w:sz w:val="22"/>
          <w:szCs w:val="22"/>
          <w:lang w:eastAsia="pl-PL"/>
        </w:rPr>
      </w:pPr>
      <w:r>
        <w:rPr>
          <w:rFonts w:ascii="Arial" w:eastAsia="Arial" w:hAnsi="Arial" w:cs="Arial"/>
          <w:sz w:val="22"/>
          <w:szCs w:val="22"/>
          <w:lang w:eastAsia="pl-PL"/>
        </w:rPr>
        <w:t xml:space="preserve">      </w:t>
      </w:r>
      <w:r w:rsidRPr="00EE2881">
        <w:rPr>
          <w:rFonts w:ascii="Arial" w:eastAsia="Arial" w:hAnsi="Arial" w:cs="Arial"/>
          <w:sz w:val="22"/>
          <w:szCs w:val="22"/>
          <w:lang w:eastAsia="pl-PL"/>
        </w:rPr>
        <w:t xml:space="preserve">2. </w:t>
      </w:r>
      <w:r>
        <w:rPr>
          <w:rFonts w:ascii="Arial" w:eastAsia="Arial" w:hAnsi="Arial" w:cs="Arial"/>
          <w:sz w:val="22"/>
          <w:szCs w:val="22"/>
          <w:lang w:eastAsia="pl-PL"/>
        </w:rPr>
        <w:t xml:space="preserve"> </w:t>
      </w:r>
      <w:r w:rsidRPr="00EE2881">
        <w:rPr>
          <w:rFonts w:ascii="Arial" w:eastAsia="Arial" w:hAnsi="Arial" w:cs="Arial"/>
          <w:sz w:val="22"/>
          <w:szCs w:val="22"/>
          <w:lang w:eastAsia="pl-PL"/>
        </w:rPr>
        <w:t xml:space="preserve">Individual supervision of virtually every student by academic teachers, facilitated by an </w:t>
      </w:r>
      <w:r>
        <w:rPr>
          <w:rFonts w:ascii="Arial" w:eastAsia="Arial" w:hAnsi="Arial" w:cs="Arial"/>
          <w:sz w:val="22"/>
          <w:szCs w:val="22"/>
          <w:lang w:eastAsia="pl-PL"/>
        </w:rPr>
        <w:t xml:space="preserve">  </w:t>
      </w:r>
      <w:r w:rsidRPr="00EE2881">
        <w:rPr>
          <w:rFonts w:ascii="Arial" w:eastAsia="Arial" w:hAnsi="Arial" w:cs="Arial"/>
          <w:sz w:val="22"/>
          <w:szCs w:val="22"/>
          <w:lang w:eastAsia="pl-PL"/>
        </w:rPr>
        <w:t xml:space="preserve">especially low ratio of the number of students to teachers (1.6 : 1).  </w:t>
      </w:r>
    </w:p>
    <w:p w14:paraId="31444651" w14:textId="77777777" w:rsidR="00EE2881" w:rsidRPr="00EE2881" w:rsidRDefault="00EE2881" w:rsidP="00914BAB">
      <w:pPr>
        <w:pStyle w:val="Sraopastraipa"/>
        <w:spacing w:line="240" w:lineRule="auto"/>
        <w:rPr>
          <w:rFonts w:ascii="Arial" w:eastAsia="Arial" w:hAnsi="Arial" w:cs="Arial"/>
          <w:sz w:val="22"/>
          <w:szCs w:val="22"/>
          <w:lang w:eastAsia="pl-PL"/>
        </w:rPr>
      </w:pPr>
    </w:p>
    <w:p w14:paraId="0BCF07D1" w14:textId="5B8254B1" w:rsidR="00EE2881" w:rsidRPr="00EE2881" w:rsidRDefault="00EE2881" w:rsidP="00967F43">
      <w:pPr>
        <w:pStyle w:val="Sraopastraipa"/>
        <w:numPr>
          <w:ilvl w:val="0"/>
          <w:numId w:val="6"/>
        </w:numPr>
        <w:spacing w:line="276" w:lineRule="auto"/>
        <w:rPr>
          <w:rFonts w:ascii="Arial" w:eastAsia="Arial" w:hAnsi="Arial" w:cs="Arial"/>
          <w:sz w:val="22"/>
          <w:szCs w:val="22"/>
          <w:lang w:eastAsia="pl-PL"/>
        </w:rPr>
      </w:pPr>
      <w:r w:rsidRPr="00EE2881">
        <w:rPr>
          <w:rFonts w:ascii="Arial" w:eastAsia="Arial" w:hAnsi="Arial" w:cs="Arial"/>
          <w:sz w:val="22"/>
          <w:szCs w:val="22"/>
          <w:lang w:eastAsia="pl-PL"/>
        </w:rPr>
        <w:t>Especially intensive academic mobility of the teaching staff (90% of teachers involved in academic mobility activities).</w:t>
      </w:r>
    </w:p>
    <w:p w14:paraId="3DBC7380" w14:textId="77777777" w:rsidR="00EE2881" w:rsidRDefault="00EE2881" w:rsidP="00914BAB">
      <w:pPr>
        <w:ind w:left="709" w:hanging="283"/>
        <w:jc w:val="both"/>
        <w:rPr>
          <w:rFonts w:ascii="Arial" w:eastAsia="Arial" w:hAnsi="Arial" w:cs="Arial"/>
          <w:sz w:val="22"/>
          <w:szCs w:val="22"/>
          <w:lang w:val="en-GB" w:eastAsia="pl-PL"/>
        </w:rPr>
      </w:pPr>
    </w:p>
    <w:p w14:paraId="206B841E" w14:textId="6BD90839" w:rsidR="00EE2881" w:rsidRPr="00EE2881" w:rsidRDefault="00EE2881" w:rsidP="00EE2881">
      <w:pPr>
        <w:spacing w:line="276" w:lineRule="auto"/>
        <w:ind w:left="709" w:hanging="283"/>
        <w:jc w:val="both"/>
        <w:rPr>
          <w:rFonts w:ascii="Arial" w:eastAsia="Arial" w:hAnsi="Arial" w:cs="Arial"/>
          <w:sz w:val="22"/>
          <w:szCs w:val="22"/>
          <w:lang w:val="en-GB" w:eastAsia="pl-PL"/>
        </w:rPr>
      </w:pPr>
      <w:r>
        <w:rPr>
          <w:rFonts w:ascii="Arial" w:eastAsia="Arial" w:hAnsi="Arial" w:cs="Arial"/>
          <w:sz w:val="22"/>
          <w:szCs w:val="22"/>
          <w:lang w:val="en-GB" w:eastAsia="pl-PL"/>
        </w:rPr>
        <w:t>4</w:t>
      </w:r>
      <w:r w:rsidRPr="00EE2881">
        <w:rPr>
          <w:rFonts w:ascii="Arial" w:eastAsia="Arial" w:hAnsi="Arial" w:cs="Arial"/>
          <w:sz w:val="22"/>
          <w:szCs w:val="22"/>
          <w:lang w:val="en-GB" w:eastAsia="pl-PL"/>
        </w:rPr>
        <w:t>. Extremely effective system for improving qualifications of teachers (100% of them improved their research skills and 80% of them improved their teaching skills during last years).</w:t>
      </w:r>
    </w:p>
    <w:p w14:paraId="18C9CA36" w14:textId="77777777" w:rsidR="005D0FF7" w:rsidRPr="002D0027" w:rsidRDefault="005D0FF7" w:rsidP="00CF1D8A">
      <w:pPr>
        <w:spacing w:line="276" w:lineRule="auto"/>
        <w:rPr>
          <w:rFonts w:ascii="Arial" w:hAnsi="Arial" w:cs="Arial"/>
          <w:b/>
          <w:bCs/>
          <w:color w:val="136C73"/>
          <w:sz w:val="22"/>
          <w:szCs w:val="22"/>
          <w:lang w:val="en-GB" w:eastAsia="lt-LT"/>
        </w:rPr>
      </w:pPr>
    </w:p>
    <w:p w14:paraId="105F2707" w14:textId="77777777" w:rsidR="005D0FF7" w:rsidRPr="0097182D" w:rsidRDefault="005D0FF7" w:rsidP="00CF1D8A">
      <w:pPr>
        <w:spacing w:line="276" w:lineRule="auto"/>
        <w:rPr>
          <w:rFonts w:ascii="Arial" w:hAnsi="Arial" w:cs="Arial"/>
          <w:b/>
          <w:bCs/>
          <w:color w:val="5B0009"/>
          <w:sz w:val="22"/>
          <w:szCs w:val="22"/>
          <w:lang w:val="en-GB" w:eastAsia="lt-LT"/>
        </w:rPr>
      </w:pPr>
      <w:r w:rsidRPr="0097182D">
        <w:rPr>
          <w:rFonts w:ascii="Arial" w:hAnsi="Arial" w:cs="Arial"/>
          <w:b/>
          <w:bCs/>
          <w:color w:val="5B0009"/>
          <w:sz w:val="22"/>
          <w:szCs w:val="22"/>
          <w:lang w:val="en-GB" w:eastAsia="lt-LT"/>
        </w:rPr>
        <w:t>RECOMMENDATIONS</w:t>
      </w:r>
    </w:p>
    <w:p w14:paraId="2D68EDDE"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2D7A2B93" w14:textId="77777777" w:rsidR="005D0FF7" w:rsidRPr="0097182D"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To address shortcomings</w:t>
      </w:r>
    </w:p>
    <w:p w14:paraId="42E67CA5" w14:textId="4DD2FD9C" w:rsidR="005D0FF7" w:rsidRPr="002D0027" w:rsidRDefault="00EE2881" w:rsidP="00914BAB">
      <w:pPr>
        <w:tabs>
          <w:tab w:val="left" w:pos="1298"/>
          <w:tab w:val="left" w:pos="1985"/>
        </w:tabs>
        <w:spacing w:line="276" w:lineRule="auto"/>
        <w:ind w:firstLine="284"/>
        <w:jc w:val="both"/>
        <w:rPr>
          <w:rFonts w:ascii="Arial" w:eastAsia="Calibri" w:hAnsi="Arial" w:cs="Arial"/>
          <w:iCs/>
          <w:sz w:val="22"/>
          <w:szCs w:val="22"/>
          <w:lang w:val="en-GB" w:eastAsia="lt-LT"/>
        </w:rPr>
      </w:pPr>
      <w:r>
        <w:rPr>
          <w:rFonts w:ascii="Arial" w:eastAsia="Calibri" w:hAnsi="Arial" w:cs="Arial"/>
          <w:iCs/>
          <w:sz w:val="22"/>
          <w:szCs w:val="22"/>
          <w:lang w:val="en-GB" w:eastAsia="lt-LT"/>
        </w:rPr>
        <w:t xml:space="preserve"> </w:t>
      </w:r>
      <w:r w:rsidRPr="00EE2881">
        <w:rPr>
          <w:rFonts w:ascii="Arial" w:eastAsia="Calibri" w:hAnsi="Arial" w:cs="Arial"/>
          <w:iCs/>
          <w:sz w:val="22"/>
          <w:szCs w:val="22"/>
          <w:lang w:val="en-GB" w:eastAsia="lt-LT"/>
        </w:rPr>
        <w:t>None</w:t>
      </w:r>
      <w:r w:rsidR="00914BAB">
        <w:rPr>
          <w:rFonts w:ascii="Arial" w:eastAsia="Calibri" w:hAnsi="Arial" w:cs="Arial"/>
          <w:iCs/>
          <w:sz w:val="22"/>
          <w:szCs w:val="22"/>
          <w:lang w:val="en-GB" w:eastAsia="lt-LT"/>
        </w:rPr>
        <w:t>.</w:t>
      </w:r>
    </w:p>
    <w:p w14:paraId="41E13772" w14:textId="77777777" w:rsidR="00EE2881" w:rsidRDefault="00EE2881" w:rsidP="00CF1D8A">
      <w:pPr>
        <w:tabs>
          <w:tab w:val="left" w:pos="1298"/>
          <w:tab w:val="left" w:pos="1985"/>
        </w:tabs>
        <w:spacing w:line="276" w:lineRule="auto"/>
        <w:jc w:val="both"/>
        <w:rPr>
          <w:rFonts w:ascii="Arial" w:eastAsia="Calibri" w:hAnsi="Arial" w:cs="Arial"/>
          <w:iCs/>
          <w:color w:val="5B0009"/>
          <w:sz w:val="22"/>
          <w:szCs w:val="22"/>
          <w:lang w:val="en-GB" w:eastAsia="lt-LT"/>
        </w:rPr>
      </w:pPr>
    </w:p>
    <w:p w14:paraId="34B3919B" w14:textId="3F7D382F" w:rsidR="005D0FF7" w:rsidRPr="0097182D"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For further improvement</w:t>
      </w:r>
    </w:p>
    <w:p w14:paraId="67E5AAE4" w14:textId="32582CBA" w:rsidR="005D0FF7" w:rsidRPr="002D0027" w:rsidRDefault="00EE2881" w:rsidP="00914BAB">
      <w:pPr>
        <w:tabs>
          <w:tab w:val="left" w:pos="1298"/>
          <w:tab w:val="left" w:pos="1985"/>
        </w:tabs>
        <w:spacing w:line="276" w:lineRule="auto"/>
        <w:ind w:firstLine="426"/>
        <w:jc w:val="both"/>
        <w:rPr>
          <w:rFonts w:ascii="Arial" w:eastAsia="Calibri" w:hAnsi="Arial" w:cs="Arial"/>
          <w:iCs/>
          <w:sz w:val="22"/>
          <w:szCs w:val="22"/>
          <w:lang w:val="en-GB" w:eastAsia="lt-LT"/>
        </w:rPr>
      </w:pPr>
      <w:r w:rsidRPr="00EE2881">
        <w:rPr>
          <w:rFonts w:ascii="Arial" w:eastAsia="Calibri" w:hAnsi="Arial" w:cs="Arial"/>
          <w:iCs/>
          <w:sz w:val="22"/>
          <w:szCs w:val="22"/>
          <w:lang w:val="en-GB" w:eastAsia="lt-LT"/>
        </w:rPr>
        <w:t>None</w:t>
      </w:r>
      <w:r w:rsidR="00914BAB">
        <w:rPr>
          <w:rFonts w:ascii="Arial" w:eastAsia="Calibri" w:hAnsi="Arial" w:cs="Arial"/>
          <w:iCs/>
          <w:sz w:val="22"/>
          <w:szCs w:val="22"/>
          <w:lang w:val="en-GB" w:eastAsia="lt-LT"/>
        </w:rPr>
        <w:t>.</w:t>
      </w:r>
    </w:p>
    <w:p w14:paraId="6FB9A57D"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400E90D0" w14:textId="08FF7917" w:rsidR="005D0FF7" w:rsidRPr="0097182D" w:rsidRDefault="005D0FF7" w:rsidP="005D0FF7">
      <w:pPr>
        <w:pStyle w:val="Antrat2"/>
        <w:rPr>
          <w:rFonts w:ascii="Arial" w:hAnsi="Arial" w:cs="Arial"/>
          <w:color w:val="5B0009"/>
          <w:sz w:val="28"/>
          <w:szCs w:val="28"/>
        </w:rPr>
      </w:pPr>
      <w:r w:rsidRPr="0097182D">
        <w:rPr>
          <w:rFonts w:ascii="Arial" w:hAnsi="Arial" w:cs="Arial"/>
          <w:color w:val="5B0009"/>
          <w:sz w:val="28"/>
          <w:szCs w:val="28"/>
        </w:rPr>
        <w:lastRenderedPageBreak/>
        <w:t>AREA 6: CONCLUSIONS</w:t>
      </w:r>
    </w:p>
    <w:p w14:paraId="09D664B1"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3ECC6C86" w14:textId="77777777" w:rsidTr="00EE2881">
        <w:tc>
          <w:tcPr>
            <w:tcW w:w="1604" w:type="dxa"/>
            <w:vAlign w:val="center"/>
          </w:tcPr>
          <w:p w14:paraId="00E187B6" w14:textId="495F0FF5"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6</w:t>
            </w:r>
          </w:p>
        </w:tc>
        <w:tc>
          <w:tcPr>
            <w:tcW w:w="1745" w:type="dxa"/>
            <w:vAlign w:val="center"/>
          </w:tcPr>
          <w:p w14:paraId="67200770" w14:textId="3B730834"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52CA47F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5382387"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45B7C67D"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36467816"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Good - 3 </w:t>
            </w:r>
          </w:p>
          <w:p w14:paraId="4879B33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7FDC386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Very good - 4</w:t>
            </w:r>
          </w:p>
          <w:p w14:paraId="3E6D1D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7B16DC0A"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Exceptional - 5</w:t>
            </w:r>
          </w:p>
          <w:p w14:paraId="3704661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6C69212A" w14:textId="77777777" w:rsidTr="00EE2881">
        <w:tc>
          <w:tcPr>
            <w:tcW w:w="1604" w:type="dxa"/>
            <w:vAlign w:val="center"/>
          </w:tcPr>
          <w:p w14:paraId="436C1C0F"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97182D">
              <w:rPr>
                <w:rFonts w:ascii="Arial" w:hAnsi="Arial" w:cs="Arial"/>
                <w:b/>
                <w:bCs/>
                <w:iCs/>
                <w:color w:val="5B0009"/>
                <w:sz w:val="22"/>
                <w:szCs w:val="22"/>
                <w:lang w:val="en-GB"/>
              </w:rPr>
              <w:t>First cycle</w:t>
            </w:r>
          </w:p>
        </w:tc>
        <w:tc>
          <w:tcPr>
            <w:tcW w:w="1745" w:type="dxa"/>
            <w:vAlign w:val="center"/>
          </w:tcPr>
          <w:p w14:paraId="257D3A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04B4B6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398811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C9C2A10" w14:textId="32308EBF" w:rsidR="005D0FF7" w:rsidRPr="002D0027" w:rsidRDefault="00347120"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4E068D5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445F951" w14:textId="77777777" w:rsidR="005D0FF7" w:rsidRPr="002D0027" w:rsidRDefault="005D0FF7" w:rsidP="00CF1D8A">
      <w:pPr>
        <w:spacing w:line="276" w:lineRule="auto"/>
        <w:rPr>
          <w:rFonts w:ascii="Arial" w:hAnsi="Arial" w:cs="Arial"/>
          <w:b/>
          <w:bCs/>
          <w:color w:val="136C73"/>
          <w:sz w:val="22"/>
          <w:szCs w:val="22"/>
          <w:lang w:val="en-GB" w:eastAsia="lt-LT"/>
        </w:rPr>
      </w:pPr>
    </w:p>
    <w:p w14:paraId="1B7A879F"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46B1A784" w14:textId="77777777" w:rsidR="005D0FF7" w:rsidRPr="002D0027" w:rsidRDefault="005D0FF7" w:rsidP="00CF1D8A">
      <w:pPr>
        <w:spacing w:line="276" w:lineRule="auto"/>
        <w:rPr>
          <w:rFonts w:ascii="Arial" w:hAnsi="Arial" w:cs="Arial"/>
          <w:b/>
          <w:bCs/>
          <w:color w:val="136C73"/>
          <w:sz w:val="22"/>
          <w:szCs w:val="22"/>
          <w:lang w:val="en-GB" w:eastAsia="lt-LT"/>
        </w:rPr>
      </w:pPr>
    </w:p>
    <w:p w14:paraId="66B78254" w14:textId="77777777" w:rsidR="00EE2881" w:rsidRPr="00EE2881" w:rsidRDefault="00EE2881" w:rsidP="00967F43">
      <w:pPr>
        <w:numPr>
          <w:ilvl w:val="0"/>
          <w:numId w:val="10"/>
        </w:numPr>
        <w:pBdr>
          <w:top w:val="nil"/>
          <w:left w:val="nil"/>
          <w:bottom w:val="nil"/>
          <w:right w:val="nil"/>
          <w:between w:val="nil"/>
        </w:pBdr>
        <w:spacing w:after="200" w:line="276" w:lineRule="auto"/>
        <w:jc w:val="both"/>
        <w:rPr>
          <w:rFonts w:ascii="Arial" w:eastAsia="Arial" w:hAnsi="Arial" w:cs="Arial"/>
          <w:sz w:val="22"/>
          <w:szCs w:val="22"/>
          <w:lang w:val="en-GB" w:eastAsia="pl-PL"/>
        </w:rPr>
      </w:pPr>
      <w:r w:rsidRPr="00EE2881">
        <w:rPr>
          <w:rFonts w:ascii="Arial" w:eastAsia="Arial" w:hAnsi="Arial" w:cs="Arial"/>
          <w:sz w:val="22"/>
          <w:szCs w:val="22"/>
          <w:lang w:val="en-GB" w:eastAsia="pl-PL"/>
        </w:rPr>
        <w:t>The MRI’s state-of-the-art laboratories and infrastructure provide students with extensive hands-on experience and access to cutting-edge technology, enriching the learning process.</w:t>
      </w:r>
    </w:p>
    <w:p w14:paraId="290FC8C7" w14:textId="77777777" w:rsidR="00EE2881" w:rsidRPr="00EE2881" w:rsidRDefault="00EE2881" w:rsidP="00967F43">
      <w:pPr>
        <w:numPr>
          <w:ilvl w:val="0"/>
          <w:numId w:val="10"/>
        </w:numPr>
        <w:pBdr>
          <w:top w:val="nil"/>
          <w:left w:val="nil"/>
          <w:bottom w:val="nil"/>
          <w:right w:val="nil"/>
          <w:between w:val="nil"/>
        </w:pBdr>
        <w:spacing w:after="200" w:line="276" w:lineRule="auto"/>
        <w:jc w:val="both"/>
        <w:rPr>
          <w:rFonts w:ascii="Arial" w:eastAsia="Arial" w:hAnsi="Arial" w:cs="Arial"/>
          <w:sz w:val="22"/>
          <w:szCs w:val="22"/>
          <w:lang w:val="en-GB" w:eastAsia="pl-PL"/>
        </w:rPr>
      </w:pPr>
      <w:r w:rsidRPr="00EE2881">
        <w:rPr>
          <w:rFonts w:ascii="Arial" w:eastAsia="Arial" w:hAnsi="Arial" w:cs="Arial"/>
          <w:sz w:val="22"/>
          <w:szCs w:val="22"/>
          <w:lang w:val="en-GB" w:eastAsia="pl-PL"/>
        </w:rPr>
        <w:t>The collaboration with external partners enriches the learning experience by offering internships, fieldwork, and research opportunities. This strengthens the employability of graduates and aligns the programme with industry needs.</w:t>
      </w:r>
    </w:p>
    <w:p w14:paraId="7ED4B860" w14:textId="77777777" w:rsidR="005D0FF7" w:rsidRPr="002D0027" w:rsidRDefault="005D0FF7" w:rsidP="00CF1D8A">
      <w:pPr>
        <w:spacing w:line="276" w:lineRule="auto"/>
        <w:rPr>
          <w:rFonts w:ascii="Arial" w:hAnsi="Arial" w:cs="Arial"/>
          <w:b/>
          <w:bCs/>
          <w:color w:val="136C73"/>
          <w:sz w:val="22"/>
          <w:szCs w:val="22"/>
          <w:lang w:val="en-GB" w:eastAsia="lt-LT"/>
        </w:rPr>
      </w:pPr>
    </w:p>
    <w:p w14:paraId="41B22A4B" w14:textId="77777777" w:rsidR="005D0FF7" w:rsidRPr="0097182D" w:rsidRDefault="005D0FF7" w:rsidP="00CF1D8A">
      <w:pPr>
        <w:spacing w:line="276" w:lineRule="auto"/>
        <w:rPr>
          <w:rFonts w:ascii="Arial" w:hAnsi="Arial" w:cs="Arial"/>
          <w:b/>
          <w:bCs/>
          <w:color w:val="5B0009"/>
          <w:sz w:val="22"/>
          <w:szCs w:val="22"/>
          <w:lang w:val="en-GB" w:eastAsia="lt-LT"/>
        </w:rPr>
      </w:pPr>
      <w:r w:rsidRPr="0097182D">
        <w:rPr>
          <w:rFonts w:ascii="Arial" w:hAnsi="Arial" w:cs="Arial"/>
          <w:b/>
          <w:bCs/>
          <w:color w:val="5B0009"/>
          <w:sz w:val="22"/>
          <w:szCs w:val="22"/>
          <w:lang w:val="en-GB" w:eastAsia="lt-LT"/>
        </w:rPr>
        <w:t>RECOMMENDATIONS</w:t>
      </w:r>
    </w:p>
    <w:p w14:paraId="6B0D5CFB"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7AB4EBF0" w14:textId="77777777" w:rsidR="005D0FF7" w:rsidRPr="0097182D"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To address shortcomings</w:t>
      </w:r>
    </w:p>
    <w:p w14:paraId="16EB055F" w14:textId="393B314A" w:rsidR="00EE2881" w:rsidRPr="00EE2881" w:rsidRDefault="00895B80" w:rsidP="00914BAB">
      <w:pPr>
        <w:pBdr>
          <w:top w:val="nil"/>
          <w:left w:val="nil"/>
          <w:bottom w:val="nil"/>
          <w:right w:val="nil"/>
          <w:between w:val="nil"/>
        </w:pBdr>
        <w:spacing w:line="276" w:lineRule="auto"/>
        <w:ind w:firstLine="426"/>
        <w:rPr>
          <w:rFonts w:ascii="Arial" w:eastAsia="Arial" w:hAnsi="Arial" w:cs="Arial"/>
          <w:color w:val="000000"/>
          <w:sz w:val="22"/>
          <w:szCs w:val="22"/>
          <w:lang w:val="en-GB" w:eastAsia="pl-PL"/>
        </w:rPr>
      </w:pPr>
      <w:r>
        <w:rPr>
          <w:rFonts w:ascii="Arial" w:eastAsia="Arial" w:hAnsi="Arial" w:cs="Arial"/>
          <w:color w:val="000000"/>
          <w:sz w:val="22"/>
          <w:szCs w:val="22"/>
          <w:lang w:val="en-GB" w:eastAsia="pl-PL"/>
        </w:rPr>
        <w:t xml:space="preserve"> </w:t>
      </w:r>
      <w:r w:rsidR="00EE2881" w:rsidRPr="00EE2881">
        <w:rPr>
          <w:rFonts w:ascii="Arial" w:eastAsia="Arial" w:hAnsi="Arial" w:cs="Arial"/>
          <w:color w:val="000000"/>
          <w:sz w:val="22"/>
          <w:szCs w:val="22"/>
          <w:lang w:val="en-GB" w:eastAsia="pl-PL"/>
        </w:rPr>
        <w:t>None</w:t>
      </w:r>
      <w:r w:rsidR="00914BAB">
        <w:rPr>
          <w:rFonts w:ascii="Arial" w:eastAsia="Arial" w:hAnsi="Arial" w:cs="Arial"/>
          <w:color w:val="000000"/>
          <w:sz w:val="22"/>
          <w:szCs w:val="22"/>
          <w:lang w:val="en-GB" w:eastAsia="pl-PL"/>
        </w:rPr>
        <w:t>.</w:t>
      </w:r>
    </w:p>
    <w:p w14:paraId="09CC3F9E"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59BB621B" w14:textId="77777777" w:rsidR="005D0FF7" w:rsidRPr="0097182D"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For further improvement</w:t>
      </w:r>
    </w:p>
    <w:p w14:paraId="04AF972E"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7A33009D" w14:textId="77777777" w:rsidR="00EE2881" w:rsidRDefault="00EE2881" w:rsidP="00967F43">
      <w:pPr>
        <w:numPr>
          <w:ilvl w:val="0"/>
          <w:numId w:val="11"/>
        </w:numPr>
        <w:pBdr>
          <w:top w:val="nil"/>
          <w:left w:val="nil"/>
          <w:bottom w:val="nil"/>
          <w:right w:val="nil"/>
          <w:between w:val="nil"/>
        </w:pBdr>
        <w:spacing w:line="276" w:lineRule="auto"/>
        <w:jc w:val="both"/>
        <w:rPr>
          <w:rFonts w:ascii="Arial" w:eastAsia="Arial" w:hAnsi="Arial" w:cs="Arial"/>
          <w:sz w:val="22"/>
          <w:szCs w:val="22"/>
        </w:rPr>
      </w:pPr>
      <w:r w:rsidRPr="00EE2881">
        <w:rPr>
          <w:rFonts w:ascii="Arial" w:eastAsia="Arial" w:hAnsi="Arial" w:cs="Arial"/>
          <w:sz w:val="22"/>
          <w:szCs w:val="22"/>
        </w:rPr>
        <w:t>Additional investment in emerging marine biotechnology equipment and specialised experimental tools would further enhance the programme’s competitiveness and the institute’s research capacity.</w:t>
      </w:r>
    </w:p>
    <w:p w14:paraId="62843883" w14:textId="77777777" w:rsidR="00AE2AF9" w:rsidRPr="00EE2881" w:rsidRDefault="00AE2AF9" w:rsidP="00AE2AF9">
      <w:pPr>
        <w:pBdr>
          <w:top w:val="nil"/>
          <w:left w:val="nil"/>
          <w:bottom w:val="nil"/>
          <w:right w:val="nil"/>
          <w:between w:val="nil"/>
        </w:pBdr>
        <w:spacing w:line="276" w:lineRule="auto"/>
        <w:ind w:left="720"/>
        <w:jc w:val="both"/>
        <w:rPr>
          <w:rFonts w:ascii="Arial" w:eastAsia="Arial" w:hAnsi="Arial" w:cs="Arial"/>
          <w:sz w:val="22"/>
          <w:szCs w:val="22"/>
        </w:rPr>
      </w:pPr>
    </w:p>
    <w:p w14:paraId="23A2E3C8" w14:textId="4309C7BC" w:rsidR="00F66E6A" w:rsidRPr="00914BAB" w:rsidRDefault="00000000" w:rsidP="00967F43">
      <w:pPr>
        <w:numPr>
          <w:ilvl w:val="0"/>
          <w:numId w:val="11"/>
        </w:numPr>
        <w:spacing w:after="200" w:line="276" w:lineRule="auto"/>
        <w:jc w:val="both"/>
        <w:rPr>
          <w:rFonts w:ascii="Arial" w:eastAsia="Calibri" w:hAnsi="Arial" w:cs="Arial"/>
          <w:sz w:val="22"/>
          <w:szCs w:val="22"/>
          <w:lang w:val="en-GB" w:eastAsia="lt-LT"/>
        </w:rPr>
      </w:pPr>
      <w:sdt>
        <w:sdtPr>
          <w:rPr>
            <w:sz w:val="22"/>
            <w:szCs w:val="22"/>
          </w:rPr>
          <w:tag w:val="goog_rdk_52"/>
          <w:id w:val="110097770"/>
        </w:sdtPr>
        <w:sdtContent/>
      </w:sdt>
      <w:r w:rsidR="00EE2881" w:rsidRPr="00AE2AF9">
        <w:rPr>
          <w:rFonts w:ascii="Arial" w:eastAsia="Arial" w:hAnsi="Arial" w:cs="Arial"/>
          <w:sz w:val="22"/>
          <w:szCs w:val="22"/>
        </w:rPr>
        <w:t>While the benefits of maintaining small student cohorts allow for high-quality, in-house teaching and increased research capacity for faculty, exploring a moderate increase in student intake could address stakeholder concerns regarding workforce needs. Expanding student numbers slightly, without compromising teaching quality, may justify further investment in research facilities and laboratory capacity. This could enhance the programme’s</w:t>
      </w:r>
      <w:r w:rsidR="00EE2881" w:rsidRPr="00AE2AF9">
        <w:rPr>
          <w:rFonts w:ascii="Arial" w:eastAsia="Arial" w:hAnsi="Arial" w:cs="Arial"/>
        </w:rPr>
        <w:t xml:space="preserve"> impact on society while preserving the balance between teaching and research.</w:t>
      </w:r>
    </w:p>
    <w:p w14:paraId="2C44646C" w14:textId="77777777" w:rsidR="00914BAB" w:rsidRDefault="00914BAB" w:rsidP="00914BAB">
      <w:pPr>
        <w:pStyle w:val="Sraopastraipa"/>
        <w:rPr>
          <w:rFonts w:ascii="Arial" w:eastAsia="Calibri" w:hAnsi="Arial" w:cs="Arial"/>
          <w:sz w:val="22"/>
          <w:szCs w:val="22"/>
          <w:lang w:eastAsia="lt-LT"/>
        </w:rPr>
      </w:pPr>
    </w:p>
    <w:p w14:paraId="657DF59D" w14:textId="77777777" w:rsidR="00914BAB" w:rsidRDefault="00914BAB" w:rsidP="00914BAB">
      <w:pPr>
        <w:spacing w:after="200" w:line="276" w:lineRule="auto"/>
        <w:jc w:val="both"/>
        <w:rPr>
          <w:rFonts w:ascii="Arial" w:eastAsia="Calibri" w:hAnsi="Arial" w:cs="Arial"/>
          <w:sz w:val="22"/>
          <w:szCs w:val="22"/>
          <w:lang w:val="en-GB" w:eastAsia="lt-LT"/>
        </w:rPr>
      </w:pPr>
    </w:p>
    <w:p w14:paraId="1F41D609" w14:textId="77777777" w:rsidR="00914BAB" w:rsidRDefault="00914BAB" w:rsidP="00914BAB">
      <w:pPr>
        <w:spacing w:after="200" w:line="276" w:lineRule="auto"/>
        <w:jc w:val="both"/>
        <w:rPr>
          <w:rFonts w:ascii="Arial" w:eastAsia="Calibri" w:hAnsi="Arial" w:cs="Arial"/>
          <w:sz w:val="22"/>
          <w:szCs w:val="22"/>
          <w:lang w:val="en-GB" w:eastAsia="lt-LT"/>
        </w:rPr>
      </w:pPr>
    </w:p>
    <w:p w14:paraId="54E5F11E" w14:textId="77777777" w:rsidR="00914BAB" w:rsidRDefault="00914BAB" w:rsidP="00914BAB">
      <w:pPr>
        <w:spacing w:after="200" w:line="276" w:lineRule="auto"/>
        <w:jc w:val="both"/>
        <w:rPr>
          <w:rFonts w:ascii="Arial" w:eastAsia="Calibri" w:hAnsi="Arial" w:cs="Arial"/>
          <w:sz w:val="22"/>
          <w:szCs w:val="22"/>
          <w:lang w:val="en-GB" w:eastAsia="lt-LT"/>
        </w:rPr>
      </w:pPr>
    </w:p>
    <w:p w14:paraId="40281C5F" w14:textId="77777777" w:rsidR="00914BAB" w:rsidRDefault="00914BAB" w:rsidP="00914BAB">
      <w:pPr>
        <w:spacing w:after="200" w:line="276" w:lineRule="auto"/>
        <w:jc w:val="both"/>
        <w:rPr>
          <w:rFonts w:ascii="Arial" w:eastAsia="Calibri" w:hAnsi="Arial" w:cs="Arial"/>
          <w:sz w:val="22"/>
          <w:szCs w:val="22"/>
          <w:lang w:val="en-GB" w:eastAsia="lt-LT"/>
        </w:rPr>
      </w:pPr>
    </w:p>
    <w:p w14:paraId="5AD7D76D" w14:textId="77777777" w:rsidR="00914BAB" w:rsidRDefault="00914BAB" w:rsidP="00914BAB">
      <w:pPr>
        <w:spacing w:after="200" w:line="276" w:lineRule="auto"/>
        <w:jc w:val="both"/>
        <w:rPr>
          <w:rFonts w:ascii="Arial" w:eastAsia="Calibri" w:hAnsi="Arial" w:cs="Arial"/>
          <w:sz w:val="22"/>
          <w:szCs w:val="22"/>
          <w:lang w:val="en-GB" w:eastAsia="lt-LT"/>
        </w:rPr>
      </w:pPr>
    </w:p>
    <w:p w14:paraId="5F68E1EB" w14:textId="77777777" w:rsidR="00914BAB" w:rsidRDefault="00914BAB" w:rsidP="00914BAB">
      <w:pPr>
        <w:spacing w:after="200" w:line="276" w:lineRule="auto"/>
        <w:jc w:val="both"/>
        <w:rPr>
          <w:rFonts w:ascii="Arial" w:eastAsia="Calibri" w:hAnsi="Arial" w:cs="Arial"/>
          <w:sz w:val="22"/>
          <w:szCs w:val="22"/>
          <w:lang w:val="en-GB" w:eastAsia="lt-LT"/>
        </w:rPr>
      </w:pPr>
    </w:p>
    <w:p w14:paraId="5804B711" w14:textId="77777777" w:rsidR="00914BAB" w:rsidRDefault="00914BAB" w:rsidP="00914BAB">
      <w:pPr>
        <w:spacing w:after="200" w:line="276" w:lineRule="auto"/>
        <w:jc w:val="both"/>
        <w:rPr>
          <w:rFonts w:ascii="Arial" w:eastAsia="Calibri" w:hAnsi="Arial" w:cs="Arial"/>
          <w:sz w:val="22"/>
          <w:szCs w:val="22"/>
          <w:lang w:val="en-GB" w:eastAsia="lt-LT"/>
        </w:rPr>
      </w:pPr>
    </w:p>
    <w:p w14:paraId="5BEDE1B7" w14:textId="77777777" w:rsidR="00914BAB" w:rsidRPr="00AE2AF9" w:rsidRDefault="00914BAB" w:rsidP="00914BAB">
      <w:pPr>
        <w:spacing w:after="200" w:line="276" w:lineRule="auto"/>
        <w:jc w:val="both"/>
        <w:rPr>
          <w:rFonts w:ascii="Arial" w:eastAsia="Calibri" w:hAnsi="Arial" w:cs="Arial"/>
          <w:sz w:val="22"/>
          <w:szCs w:val="22"/>
          <w:lang w:val="en-GB" w:eastAsia="lt-LT"/>
        </w:rPr>
      </w:pPr>
    </w:p>
    <w:p w14:paraId="3B094693" w14:textId="37E6DBA9" w:rsidR="00F66E6A" w:rsidRPr="00752780" w:rsidRDefault="00F66E6A" w:rsidP="00F66E6A">
      <w:pPr>
        <w:pStyle w:val="Antrat2"/>
        <w:rPr>
          <w:rFonts w:ascii="Arial" w:hAnsi="Arial" w:cs="Arial"/>
          <w:color w:val="5B0009"/>
          <w:sz w:val="28"/>
          <w:szCs w:val="28"/>
        </w:rPr>
      </w:pPr>
      <w:r w:rsidRPr="00752780">
        <w:rPr>
          <w:rFonts w:ascii="Arial" w:hAnsi="Arial" w:cs="Arial"/>
          <w:color w:val="5B0009"/>
          <w:sz w:val="28"/>
          <w:szCs w:val="28"/>
        </w:rPr>
        <w:lastRenderedPageBreak/>
        <w:t>AREA 7: CONCLUSIONS</w:t>
      </w:r>
    </w:p>
    <w:p w14:paraId="6DE543DA" w14:textId="77777777" w:rsidR="00F66E6A" w:rsidRPr="002D0027" w:rsidRDefault="00F66E6A" w:rsidP="00F66E6A">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F66E6A" w:rsidRPr="002D0027" w14:paraId="59A4F568" w14:textId="77777777" w:rsidTr="00AE2AF9">
        <w:tc>
          <w:tcPr>
            <w:tcW w:w="1604" w:type="dxa"/>
            <w:vAlign w:val="center"/>
          </w:tcPr>
          <w:p w14:paraId="0F68E2DB" w14:textId="58CD1B69" w:rsidR="00F66E6A" w:rsidRPr="002D0027" w:rsidRDefault="00F66E6A" w:rsidP="00F50679">
            <w:pPr>
              <w:tabs>
                <w:tab w:val="left" w:pos="1298"/>
                <w:tab w:val="left" w:pos="1701"/>
                <w:tab w:val="left" w:pos="1985"/>
              </w:tabs>
              <w:jc w:val="center"/>
              <w:rPr>
                <w:rFonts w:ascii="Arial" w:hAnsi="Arial" w:cs="Arial"/>
                <w:b/>
                <w:bCs/>
                <w:iCs/>
                <w:sz w:val="22"/>
                <w:szCs w:val="22"/>
                <w:lang w:val="en-GB"/>
              </w:rPr>
            </w:pPr>
            <w:r w:rsidRPr="00752780">
              <w:rPr>
                <w:rFonts w:ascii="Arial" w:hAnsi="Arial" w:cs="Arial"/>
                <w:b/>
                <w:bCs/>
                <w:iCs/>
                <w:color w:val="5B0009"/>
                <w:sz w:val="22"/>
                <w:szCs w:val="22"/>
                <w:lang w:val="en-GB"/>
              </w:rPr>
              <w:t>AREA 7</w:t>
            </w:r>
          </w:p>
        </w:tc>
        <w:tc>
          <w:tcPr>
            <w:tcW w:w="1745" w:type="dxa"/>
            <w:vAlign w:val="center"/>
          </w:tcPr>
          <w:p w14:paraId="45D3AB53" w14:textId="1117B7B1" w:rsidR="00F66E6A" w:rsidRPr="00752780" w:rsidRDefault="009E3F5C"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Unsatisfactory </w:t>
            </w:r>
            <w:r w:rsidR="00F66E6A" w:rsidRPr="00752780">
              <w:rPr>
                <w:rFonts w:ascii="Arial" w:hAnsi="Arial" w:cs="Arial"/>
                <w:b/>
                <w:bCs/>
                <w:iCs/>
                <w:color w:val="5B0009"/>
                <w:sz w:val="22"/>
                <w:szCs w:val="22"/>
                <w:lang w:val="en-GB"/>
              </w:rPr>
              <w:t>- 1</w:t>
            </w:r>
          </w:p>
          <w:p w14:paraId="646058BB"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5F38E602"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Satisfactory - 2</w:t>
            </w:r>
          </w:p>
          <w:p w14:paraId="24DCC00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43BFBC90"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Good - 3 </w:t>
            </w:r>
          </w:p>
          <w:p w14:paraId="2DB1A8FF"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3ACF975"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Very good - 4</w:t>
            </w:r>
          </w:p>
          <w:p w14:paraId="6DEAC78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62F597ED"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Exceptional - 5</w:t>
            </w:r>
          </w:p>
          <w:p w14:paraId="02D2521E"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F66E6A" w:rsidRPr="002D0027" w14:paraId="3C4AEBB6" w14:textId="77777777" w:rsidTr="00AE2AF9">
        <w:tc>
          <w:tcPr>
            <w:tcW w:w="1604" w:type="dxa"/>
            <w:vAlign w:val="center"/>
          </w:tcPr>
          <w:p w14:paraId="28676C94"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First cycle</w:t>
            </w:r>
          </w:p>
        </w:tc>
        <w:tc>
          <w:tcPr>
            <w:tcW w:w="1745" w:type="dxa"/>
            <w:vAlign w:val="center"/>
          </w:tcPr>
          <w:p w14:paraId="22BD336C"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4F6A7EE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393B831"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50DF9D5" w14:textId="69403E1A" w:rsidR="00F66E6A" w:rsidRPr="002D0027" w:rsidRDefault="00AE2AF9"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4362589"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r>
    </w:tbl>
    <w:p w14:paraId="78998ECE" w14:textId="77777777" w:rsidR="00F66E6A" w:rsidRPr="002D0027" w:rsidRDefault="00F66E6A" w:rsidP="00CF1D8A">
      <w:pPr>
        <w:spacing w:line="276" w:lineRule="auto"/>
        <w:rPr>
          <w:rFonts w:ascii="Arial" w:hAnsi="Arial" w:cs="Arial"/>
          <w:b/>
          <w:bCs/>
          <w:color w:val="136C73"/>
          <w:sz w:val="22"/>
          <w:szCs w:val="22"/>
          <w:lang w:val="en-GB" w:eastAsia="lt-LT"/>
        </w:rPr>
      </w:pPr>
    </w:p>
    <w:p w14:paraId="36085E1C" w14:textId="77777777" w:rsidR="00F66E6A" w:rsidRPr="00752780" w:rsidRDefault="00F66E6A" w:rsidP="00CF1D8A">
      <w:pPr>
        <w:spacing w:line="276" w:lineRule="auto"/>
        <w:rPr>
          <w:rFonts w:ascii="Arial" w:hAnsi="Arial" w:cs="Arial"/>
          <w:b/>
          <w:bCs/>
          <w:i/>
          <w:color w:val="5B0009"/>
          <w:sz w:val="22"/>
          <w:szCs w:val="22"/>
          <w:lang w:val="en-GB" w:eastAsia="lt-LT"/>
        </w:rPr>
      </w:pPr>
      <w:r w:rsidRPr="00752780">
        <w:rPr>
          <w:rFonts w:ascii="Arial" w:hAnsi="Arial" w:cs="Arial"/>
          <w:b/>
          <w:bCs/>
          <w:color w:val="5B0009"/>
          <w:sz w:val="22"/>
          <w:szCs w:val="22"/>
          <w:lang w:val="en-GB" w:eastAsia="lt-LT"/>
        </w:rPr>
        <w:t>COMMENDATIONS</w:t>
      </w:r>
    </w:p>
    <w:p w14:paraId="7A0F39F3" w14:textId="77777777" w:rsidR="00F66E6A" w:rsidRPr="002D0027" w:rsidRDefault="00F66E6A" w:rsidP="00CF1D8A">
      <w:pPr>
        <w:spacing w:line="276" w:lineRule="auto"/>
        <w:rPr>
          <w:rFonts w:ascii="Arial" w:hAnsi="Arial" w:cs="Arial"/>
          <w:b/>
          <w:bCs/>
          <w:color w:val="136C73"/>
          <w:sz w:val="22"/>
          <w:szCs w:val="22"/>
          <w:lang w:val="en-GB" w:eastAsia="lt-LT"/>
        </w:rPr>
      </w:pPr>
    </w:p>
    <w:p w14:paraId="61F395C8" w14:textId="77777777" w:rsidR="00AE2AF9" w:rsidRPr="00AE2AF9" w:rsidRDefault="00AE2AF9" w:rsidP="00967F43">
      <w:pPr>
        <w:numPr>
          <w:ilvl w:val="0"/>
          <w:numId w:val="12"/>
        </w:numPr>
        <w:pBdr>
          <w:top w:val="nil"/>
          <w:left w:val="nil"/>
          <w:bottom w:val="nil"/>
          <w:right w:val="nil"/>
          <w:between w:val="nil"/>
        </w:pBd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KU/MRI maintains an effective system for gathering and acting on student feedback, ensuring that both positive and critical input leads to concrete programme improvements. High student participation in surveys (38%-100%) and responsive action from faculty demonstrate a commitment to continuous enhancement of the learning experience.</w:t>
      </w:r>
    </w:p>
    <w:p w14:paraId="58C5F18C" w14:textId="77777777" w:rsidR="00AE2AF9" w:rsidRPr="00AE2AF9" w:rsidRDefault="00AE2AF9" w:rsidP="00967F43">
      <w:pPr>
        <w:numPr>
          <w:ilvl w:val="0"/>
          <w:numId w:val="12"/>
        </w:numPr>
        <w:pBdr>
          <w:top w:val="nil"/>
          <w:left w:val="nil"/>
          <w:bottom w:val="nil"/>
          <w:right w:val="nil"/>
          <w:between w:val="nil"/>
        </w:pBd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The Study Quality Committee and the internal MRI Biology and Ecology Study Organisation Group provide multi-level oversight, integrating input from students, faculty, and alumni. The systematic collection, analysis, and publication of study programme evaluations enhance transparency and ensure ongoing curriculum refinement.</w:t>
      </w:r>
    </w:p>
    <w:p w14:paraId="519DC327" w14:textId="77777777" w:rsidR="00F66E6A" w:rsidRPr="002D0027" w:rsidRDefault="00F66E6A" w:rsidP="00CF1D8A">
      <w:pPr>
        <w:spacing w:line="276" w:lineRule="auto"/>
        <w:rPr>
          <w:rFonts w:ascii="Arial" w:hAnsi="Arial" w:cs="Arial"/>
          <w:b/>
          <w:bCs/>
          <w:color w:val="136C73"/>
          <w:sz w:val="22"/>
          <w:szCs w:val="22"/>
          <w:lang w:val="en-GB" w:eastAsia="lt-LT"/>
        </w:rPr>
      </w:pPr>
    </w:p>
    <w:p w14:paraId="2C548569" w14:textId="77777777" w:rsidR="00F66E6A" w:rsidRPr="00752780" w:rsidRDefault="00F66E6A" w:rsidP="00CF1D8A">
      <w:pPr>
        <w:spacing w:line="276" w:lineRule="auto"/>
        <w:rPr>
          <w:rFonts w:ascii="Arial" w:hAnsi="Arial" w:cs="Arial"/>
          <w:b/>
          <w:bCs/>
          <w:color w:val="5B0009"/>
          <w:sz w:val="22"/>
          <w:szCs w:val="22"/>
          <w:lang w:val="en-GB" w:eastAsia="lt-LT"/>
        </w:rPr>
      </w:pPr>
      <w:r w:rsidRPr="00752780">
        <w:rPr>
          <w:rFonts w:ascii="Arial" w:hAnsi="Arial" w:cs="Arial"/>
          <w:b/>
          <w:bCs/>
          <w:color w:val="5B0009"/>
          <w:sz w:val="22"/>
          <w:szCs w:val="22"/>
          <w:lang w:val="en-GB" w:eastAsia="lt-LT"/>
        </w:rPr>
        <w:t>RECOMMENDATIONS</w:t>
      </w:r>
    </w:p>
    <w:p w14:paraId="418EE99B" w14:textId="77777777" w:rsidR="00F66E6A" w:rsidRPr="002D0027" w:rsidRDefault="00F66E6A"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22A4BEB2" w14:textId="77777777" w:rsidR="00F66E6A" w:rsidRPr="00752780" w:rsidRDefault="00F66E6A"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752780">
        <w:rPr>
          <w:rFonts w:ascii="Arial" w:eastAsia="Calibri" w:hAnsi="Arial" w:cs="Arial"/>
          <w:iCs/>
          <w:color w:val="5B0009"/>
          <w:sz w:val="22"/>
          <w:szCs w:val="22"/>
          <w:lang w:val="en-GB" w:eastAsia="lt-LT"/>
        </w:rPr>
        <w:t>To address shortcomings</w:t>
      </w:r>
    </w:p>
    <w:p w14:paraId="25346EE9" w14:textId="77D98F2A" w:rsidR="00F66E6A" w:rsidRPr="002D0027" w:rsidRDefault="00AE2AF9" w:rsidP="00914BAB">
      <w:pPr>
        <w:tabs>
          <w:tab w:val="left" w:pos="1298"/>
          <w:tab w:val="left" w:pos="1985"/>
        </w:tabs>
        <w:spacing w:line="276" w:lineRule="auto"/>
        <w:ind w:firstLine="284"/>
        <w:jc w:val="both"/>
        <w:rPr>
          <w:rFonts w:ascii="Arial" w:eastAsia="Calibri" w:hAnsi="Arial" w:cs="Arial"/>
          <w:iCs/>
          <w:sz w:val="22"/>
          <w:szCs w:val="22"/>
          <w:lang w:val="en-GB" w:eastAsia="lt-LT"/>
        </w:rPr>
      </w:pPr>
      <w:r>
        <w:rPr>
          <w:rFonts w:ascii="Arial" w:eastAsia="Calibri" w:hAnsi="Arial" w:cs="Arial"/>
          <w:iCs/>
          <w:sz w:val="22"/>
          <w:szCs w:val="22"/>
          <w:lang w:val="en-GB" w:eastAsia="lt-LT"/>
        </w:rPr>
        <w:t xml:space="preserve"> </w:t>
      </w:r>
      <w:r w:rsidRPr="00AE2AF9">
        <w:rPr>
          <w:rFonts w:ascii="Arial" w:eastAsia="Calibri" w:hAnsi="Arial" w:cs="Arial"/>
          <w:iCs/>
          <w:sz w:val="22"/>
          <w:szCs w:val="22"/>
          <w:lang w:val="en-GB" w:eastAsia="lt-LT"/>
        </w:rPr>
        <w:t>None</w:t>
      </w:r>
      <w:r w:rsidR="00914BAB">
        <w:rPr>
          <w:rFonts w:ascii="Arial" w:eastAsia="Calibri" w:hAnsi="Arial" w:cs="Arial"/>
          <w:iCs/>
          <w:sz w:val="22"/>
          <w:szCs w:val="22"/>
          <w:lang w:val="en-GB" w:eastAsia="lt-LT"/>
        </w:rPr>
        <w:t>.</w:t>
      </w:r>
    </w:p>
    <w:p w14:paraId="618C0206" w14:textId="77777777" w:rsidR="00F66E6A" w:rsidRPr="002D0027" w:rsidRDefault="00F66E6A" w:rsidP="00CF1D8A">
      <w:pPr>
        <w:tabs>
          <w:tab w:val="left" w:pos="1298"/>
          <w:tab w:val="left" w:pos="1985"/>
        </w:tabs>
        <w:spacing w:line="276" w:lineRule="auto"/>
        <w:jc w:val="both"/>
        <w:rPr>
          <w:rFonts w:ascii="Arial" w:eastAsia="Calibri" w:hAnsi="Arial" w:cs="Arial"/>
          <w:iCs/>
          <w:sz w:val="22"/>
          <w:szCs w:val="22"/>
          <w:lang w:val="en-GB" w:eastAsia="lt-LT"/>
        </w:rPr>
      </w:pPr>
    </w:p>
    <w:p w14:paraId="53369C43" w14:textId="77777777" w:rsidR="00F66E6A" w:rsidRPr="00752780" w:rsidRDefault="00F66E6A"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752780">
        <w:rPr>
          <w:rFonts w:ascii="Arial" w:eastAsia="Calibri" w:hAnsi="Arial" w:cs="Arial"/>
          <w:iCs/>
          <w:color w:val="5B0009"/>
          <w:sz w:val="22"/>
          <w:szCs w:val="22"/>
          <w:lang w:val="en-GB" w:eastAsia="lt-LT"/>
        </w:rPr>
        <w:t>For further improvement</w:t>
      </w:r>
    </w:p>
    <w:p w14:paraId="2CBDD8CD" w14:textId="77777777" w:rsidR="00AE2AF9" w:rsidRPr="00AE2AF9" w:rsidRDefault="00AE2AF9" w:rsidP="00AE2AF9">
      <w:pPr>
        <w:tabs>
          <w:tab w:val="left" w:pos="1298"/>
          <w:tab w:val="left" w:pos="1985"/>
        </w:tabs>
        <w:jc w:val="both"/>
        <w:rPr>
          <w:rFonts w:ascii="Arial" w:eastAsia="Arial" w:hAnsi="Arial" w:cs="Arial"/>
          <w:sz w:val="22"/>
          <w:szCs w:val="22"/>
          <w:lang w:val="en-GB" w:eastAsia="pl-PL"/>
        </w:rPr>
      </w:pPr>
    </w:p>
    <w:p w14:paraId="0A32FCAE" w14:textId="77777777" w:rsidR="00AE2AF9" w:rsidRPr="00AE2AF9" w:rsidRDefault="00AE2AF9" w:rsidP="00967F43">
      <w:pPr>
        <w:numPr>
          <w:ilvl w:val="0"/>
          <w:numId w:val="13"/>
        </w:numPr>
        <w:pBdr>
          <w:top w:val="nil"/>
          <w:left w:val="nil"/>
          <w:bottom w:val="nil"/>
          <w:right w:val="nil"/>
          <w:between w:val="nil"/>
        </w:pBd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While the current questionnaire-based system is effective, its formal structure may slow down response times for implementing changes. KU should continue developing a more dynamic feedback system, allowing for quicker adjustments to study processes and programme planning.</w:t>
      </w:r>
    </w:p>
    <w:p w14:paraId="61144845" w14:textId="77777777" w:rsidR="00AE2AF9" w:rsidRPr="00AE2AF9" w:rsidRDefault="00AE2AF9" w:rsidP="00967F43">
      <w:pPr>
        <w:numPr>
          <w:ilvl w:val="0"/>
          <w:numId w:val="13"/>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While social partners contribute to curriculum development, their role in formal quality assurance processes could be expanded. Establishing regular structured consultations or advisory panels with industry representatives would enhance alignment with labour market needs and ensure the programme remains highly relevant to professional expectations.</w:t>
      </w:r>
    </w:p>
    <w:p w14:paraId="62256D95" w14:textId="77777777" w:rsidR="00AE2AF9" w:rsidRPr="00AE2AF9" w:rsidRDefault="00AE2AF9" w:rsidP="00967F43">
      <w:pPr>
        <w:numPr>
          <w:ilvl w:val="0"/>
          <w:numId w:val="13"/>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Encourage greater participation from social partners in delivering guest lectures, workshops, and collaborative projects. This would enhance practical learning and provide students with (even) broader exposure to industry practices and innovations.</w:t>
      </w:r>
    </w:p>
    <w:p w14:paraId="50E9EA42" w14:textId="77777777" w:rsidR="00AE2AF9" w:rsidRPr="00AE2AF9" w:rsidRDefault="00AE2AF9" w:rsidP="00AE2AF9">
      <w:pPr>
        <w:spacing w:after="200" w:line="276" w:lineRule="auto"/>
        <w:rPr>
          <w:rFonts w:ascii="Arial" w:eastAsia="Arial" w:hAnsi="Arial" w:cs="Arial"/>
          <w:sz w:val="22"/>
          <w:szCs w:val="22"/>
          <w:lang w:val="en-GB" w:eastAsia="pl-PL"/>
        </w:rPr>
      </w:pPr>
    </w:p>
    <w:p w14:paraId="2153DD2F" w14:textId="3B7571FE" w:rsidR="006501B9" w:rsidRPr="002D0027" w:rsidRDefault="00BB1255" w:rsidP="00CF1D8A">
      <w:pPr>
        <w:spacing w:line="276" w:lineRule="auto"/>
        <w:rPr>
          <w:rFonts w:ascii="Arial" w:eastAsia="Calibri" w:hAnsi="Arial" w:cs="Arial"/>
          <w:lang w:val="en-GB" w:eastAsia="lt-LT"/>
        </w:rPr>
      </w:pPr>
      <w:r w:rsidRPr="002D0027">
        <w:rPr>
          <w:rFonts w:ascii="Arial" w:eastAsia="Calibri" w:hAnsi="Arial" w:cs="Arial"/>
          <w:sz w:val="22"/>
          <w:szCs w:val="22"/>
          <w:lang w:val="en-GB" w:eastAsia="lt-LT"/>
        </w:rPr>
        <w:br w:type="page"/>
      </w:r>
    </w:p>
    <w:p w14:paraId="14521D57" w14:textId="2ECBA1DA" w:rsidR="00F66E6A" w:rsidRPr="00752780" w:rsidRDefault="00F66E6A" w:rsidP="00F66E6A">
      <w:pPr>
        <w:spacing w:line="276" w:lineRule="auto"/>
        <w:jc w:val="center"/>
        <w:rPr>
          <w:rFonts w:ascii="Arial" w:hAnsi="Arial" w:cs="Arial"/>
          <w:b/>
          <w:bCs/>
          <w:color w:val="5B0009"/>
          <w:sz w:val="36"/>
          <w:szCs w:val="36"/>
        </w:rPr>
      </w:pPr>
      <w:r w:rsidRPr="00752780">
        <w:rPr>
          <w:rFonts w:ascii="Arial" w:hAnsi="Arial" w:cs="Arial"/>
          <w:b/>
          <w:bCs/>
          <w:color w:val="5B0009"/>
          <w:sz w:val="36"/>
          <w:szCs w:val="36"/>
        </w:rPr>
        <w:t>SUMMARY</w:t>
      </w:r>
    </w:p>
    <w:p w14:paraId="5F2E0E6D" w14:textId="77777777" w:rsidR="00A32D18" w:rsidRPr="002D0027" w:rsidRDefault="00A32D18" w:rsidP="00A32D18">
      <w:pPr>
        <w:spacing w:line="276" w:lineRule="auto"/>
        <w:jc w:val="both"/>
        <w:rPr>
          <w:rFonts w:ascii="Arial" w:hAnsi="Arial" w:cs="Arial"/>
          <w:sz w:val="22"/>
          <w:szCs w:val="22"/>
        </w:rPr>
      </w:pPr>
    </w:p>
    <w:p w14:paraId="7EEFBCF6" w14:textId="77777777" w:rsidR="00AE2AF9" w:rsidRPr="00AE2AF9" w:rsidRDefault="00AE2AF9" w:rsidP="00AE2AF9">
      <w:pPr>
        <w:spacing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The review panel is impressed by the tremendous work on increasing the quality of teaching within the Biology and Marine Biotechnology programme since the last evaluation. In fact, the effects are outstanding, resulting in an incredibly increased final score, from 22 (in the previous evaluation) to 31 (current score), and all ranks in the current evaluation at the levels of “very good” and “excellent” (despite three ranks “satisfactory”, with several strong recommendations, in the previous evaluation). The panel appreciates very much all the efforts which led to such a huge improvement.</w:t>
      </w:r>
    </w:p>
    <w:p w14:paraId="4E312F1D" w14:textId="77777777" w:rsidR="00AE2AF9" w:rsidRPr="00AE2AF9" w:rsidRDefault="00AE2AF9" w:rsidP="00AE2AF9">
      <w:pPr>
        <w:spacing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 xml:space="preserve">Currently, the major strengths of the programme are as follows: </w:t>
      </w:r>
    </w:p>
    <w:p w14:paraId="4FE94E37" w14:textId="77777777" w:rsidR="00AE2AF9" w:rsidRPr="00AE2AF9" w:rsidRDefault="00AE2AF9" w:rsidP="00967F43">
      <w:pPr>
        <w:numPr>
          <w:ilvl w:val="0"/>
          <w:numId w:val="14"/>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Strong alignment with marine biology and biotechnology.</w:t>
      </w:r>
    </w:p>
    <w:p w14:paraId="446A7649" w14:textId="77777777" w:rsidR="00AE2AF9" w:rsidRPr="00AE2AF9" w:rsidRDefault="00AE2AF9" w:rsidP="00967F43">
      <w:pPr>
        <w:numPr>
          <w:ilvl w:val="0"/>
          <w:numId w:val="14"/>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Extensive collaboration with industry and engagement of stakeholders.</w:t>
      </w:r>
    </w:p>
    <w:p w14:paraId="4348B459" w14:textId="77777777" w:rsidR="00AE2AF9" w:rsidRPr="00AE2AF9" w:rsidRDefault="00AE2AF9" w:rsidP="00967F43">
      <w:pPr>
        <w:numPr>
          <w:ilvl w:val="0"/>
          <w:numId w:val="14"/>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Very well-structured and progressive curriculum.</w:t>
      </w:r>
    </w:p>
    <w:p w14:paraId="573B8E67" w14:textId="77777777" w:rsidR="00AE2AF9" w:rsidRPr="00AE2AF9" w:rsidRDefault="00AE2AF9" w:rsidP="00967F43">
      <w:pPr>
        <w:numPr>
          <w:ilvl w:val="0"/>
          <w:numId w:val="14"/>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Customization and flexibility for students.</w:t>
      </w:r>
    </w:p>
    <w:p w14:paraId="22D2D79E" w14:textId="77777777" w:rsidR="00AE2AF9" w:rsidRPr="00AE2AF9" w:rsidRDefault="00AE2AF9" w:rsidP="00967F43">
      <w:pPr>
        <w:numPr>
          <w:ilvl w:val="0"/>
          <w:numId w:val="14"/>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Commitment to research-led education.</w:t>
      </w:r>
    </w:p>
    <w:p w14:paraId="0DA685D8" w14:textId="77777777" w:rsidR="00AE2AF9" w:rsidRPr="00AE2AF9" w:rsidRDefault="00AE2AF9" w:rsidP="00967F43">
      <w:pPr>
        <w:numPr>
          <w:ilvl w:val="0"/>
          <w:numId w:val="14"/>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High degree of student satisfaction.</w:t>
      </w:r>
    </w:p>
    <w:p w14:paraId="486960D9" w14:textId="77777777" w:rsidR="00AE2AF9" w:rsidRPr="00AE2AF9" w:rsidRDefault="00AE2AF9" w:rsidP="00967F43">
      <w:pPr>
        <w:numPr>
          <w:ilvl w:val="0"/>
          <w:numId w:val="14"/>
        </w:numPr>
        <w:spacing w:after="200" w:line="276" w:lineRule="auto"/>
        <w:contextualSpacing/>
        <w:jc w:val="both"/>
        <w:rPr>
          <w:rFonts w:ascii="Arial" w:eastAsia="Arial" w:hAnsi="Arial" w:cs="Arial"/>
          <w:sz w:val="22"/>
          <w:szCs w:val="22"/>
          <w:lang w:val="en-GB" w:eastAsia="pl-PL"/>
        </w:rPr>
      </w:pPr>
      <w:r w:rsidRPr="00AE2AF9">
        <w:rPr>
          <w:rFonts w:ascii="Arial" w:eastAsia="Arial" w:hAnsi="Arial" w:cs="Arial"/>
          <w:sz w:val="22"/>
          <w:szCs w:val="22"/>
          <w:lang w:val="en-GB" w:eastAsia="pl-PL"/>
        </w:rPr>
        <w:t>Very high level of research, including intensive international collaboration and realization of a high number of national and international research projects.</w:t>
      </w:r>
    </w:p>
    <w:p w14:paraId="0DB53336" w14:textId="77777777" w:rsidR="00AE2AF9" w:rsidRPr="00AE2AF9" w:rsidRDefault="00AE2AF9" w:rsidP="00967F43">
      <w:pPr>
        <w:numPr>
          <w:ilvl w:val="0"/>
          <w:numId w:val="14"/>
        </w:numPr>
        <w:spacing w:after="200" w:line="276" w:lineRule="auto"/>
        <w:contextualSpacing/>
        <w:jc w:val="both"/>
        <w:rPr>
          <w:rFonts w:ascii="Arial" w:eastAsia="Arial" w:hAnsi="Arial" w:cs="Arial"/>
          <w:sz w:val="22"/>
          <w:szCs w:val="22"/>
          <w:lang w:val="en-GB" w:eastAsia="pl-PL"/>
        </w:rPr>
      </w:pPr>
      <w:r w:rsidRPr="00AE2AF9">
        <w:rPr>
          <w:rFonts w:ascii="Arial" w:eastAsia="Arial" w:hAnsi="Arial" w:cs="Arial"/>
          <w:sz w:val="22"/>
          <w:szCs w:val="22"/>
          <w:lang w:val="en-GB" w:eastAsia="pl-PL"/>
        </w:rPr>
        <w:t>Involvement of virtually every student performing his/her bachelor thesis in a research project.</w:t>
      </w:r>
    </w:p>
    <w:p w14:paraId="7B7A51F1" w14:textId="77777777" w:rsidR="00AE2AF9" w:rsidRPr="00AE2AF9" w:rsidRDefault="00AE2AF9" w:rsidP="00967F43">
      <w:pPr>
        <w:numPr>
          <w:ilvl w:val="0"/>
          <w:numId w:val="14"/>
        </w:numPr>
        <w:spacing w:after="200" w:line="276" w:lineRule="auto"/>
        <w:contextualSpacing/>
        <w:jc w:val="both"/>
        <w:rPr>
          <w:rFonts w:ascii="Arial" w:eastAsia="Arial" w:hAnsi="Arial" w:cs="Arial"/>
          <w:sz w:val="22"/>
          <w:szCs w:val="22"/>
          <w:lang w:val="en-GB" w:eastAsia="pl-PL"/>
        </w:rPr>
      </w:pPr>
      <w:r w:rsidRPr="00AE2AF9">
        <w:rPr>
          <w:rFonts w:ascii="Arial" w:eastAsia="Arial" w:hAnsi="Arial" w:cs="Arial"/>
          <w:sz w:val="22"/>
          <w:szCs w:val="22"/>
          <w:lang w:val="en-GB" w:eastAsia="pl-PL"/>
        </w:rPr>
        <w:t>Extensive hands-on experience of students during the study process.</w:t>
      </w:r>
    </w:p>
    <w:p w14:paraId="1EA674A7" w14:textId="77777777" w:rsidR="00AE2AF9" w:rsidRPr="00AE2AF9" w:rsidRDefault="00AE2AF9" w:rsidP="00967F43">
      <w:pPr>
        <w:numPr>
          <w:ilvl w:val="0"/>
          <w:numId w:val="14"/>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Various active teaching methods (like case analysis, group discussions, problem-based learning, and others) and student engagement in active participation in lectures, workshops, seminars, and practical classes.</w:t>
      </w:r>
    </w:p>
    <w:p w14:paraId="72D5E5EF" w14:textId="77777777" w:rsidR="00AE2AF9" w:rsidRPr="00AE2AF9" w:rsidRDefault="00AE2AF9" w:rsidP="00967F43">
      <w:pPr>
        <w:numPr>
          <w:ilvl w:val="0"/>
          <w:numId w:val="14"/>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Comprehensive student support systems.</w:t>
      </w:r>
    </w:p>
    <w:p w14:paraId="12E2F5AB" w14:textId="77777777" w:rsidR="00AE2AF9" w:rsidRPr="00AE2AF9" w:rsidRDefault="00AE2AF9" w:rsidP="00967F43">
      <w:pPr>
        <w:numPr>
          <w:ilvl w:val="0"/>
          <w:numId w:val="14"/>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Strong focus on graduate employability.</w:t>
      </w:r>
    </w:p>
    <w:p w14:paraId="27F74DB5" w14:textId="77777777" w:rsidR="00AE2AF9" w:rsidRPr="00AE2AF9" w:rsidRDefault="00AE2AF9" w:rsidP="00967F43">
      <w:pPr>
        <w:numPr>
          <w:ilvl w:val="0"/>
          <w:numId w:val="14"/>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Effective feedback mechanisms and continuous improvement of the programme.</w:t>
      </w:r>
    </w:p>
    <w:p w14:paraId="556CCF27" w14:textId="77777777" w:rsidR="00AE2AF9" w:rsidRPr="00AE2AF9" w:rsidRDefault="00AE2AF9" w:rsidP="00967F43">
      <w:pPr>
        <w:numPr>
          <w:ilvl w:val="0"/>
          <w:numId w:val="14"/>
        </w:numPr>
        <w:spacing w:after="200" w:line="276" w:lineRule="auto"/>
        <w:contextualSpacing/>
        <w:jc w:val="both"/>
        <w:rPr>
          <w:rFonts w:ascii="Arial" w:eastAsia="Arial" w:hAnsi="Arial" w:cs="Arial"/>
          <w:sz w:val="22"/>
          <w:szCs w:val="22"/>
          <w:lang w:val="en-GB" w:eastAsia="pl-PL"/>
        </w:rPr>
      </w:pPr>
      <w:r w:rsidRPr="00AE2AF9">
        <w:rPr>
          <w:rFonts w:ascii="Arial" w:eastAsia="Arial" w:hAnsi="Arial" w:cs="Arial"/>
          <w:sz w:val="22"/>
          <w:szCs w:val="22"/>
          <w:lang w:val="en-GB" w:eastAsia="pl-PL"/>
        </w:rPr>
        <w:t>Very high efficiency in receiving and conducting research projects (both national and international) by the teaching staff.</w:t>
      </w:r>
    </w:p>
    <w:p w14:paraId="4A53E010" w14:textId="77777777" w:rsidR="00AE2AF9" w:rsidRPr="00AE2AF9" w:rsidRDefault="00AE2AF9" w:rsidP="00967F43">
      <w:pPr>
        <w:numPr>
          <w:ilvl w:val="0"/>
          <w:numId w:val="14"/>
        </w:numPr>
        <w:spacing w:after="200" w:line="276" w:lineRule="auto"/>
        <w:contextualSpacing/>
        <w:jc w:val="both"/>
        <w:rPr>
          <w:rFonts w:ascii="Arial" w:eastAsia="Arial" w:hAnsi="Arial" w:cs="Arial"/>
          <w:sz w:val="22"/>
          <w:szCs w:val="22"/>
          <w:lang w:val="en-GB" w:eastAsia="pl-PL"/>
        </w:rPr>
      </w:pPr>
      <w:r w:rsidRPr="00AE2AF9">
        <w:rPr>
          <w:rFonts w:ascii="Arial" w:eastAsia="Arial" w:hAnsi="Arial" w:cs="Arial"/>
          <w:sz w:val="22"/>
          <w:szCs w:val="22"/>
          <w:lang w:val="en-GB" w:eastAsia="pl-PL"/>
        </w:rPr>
        <w:t>Individual supervision of virtually every student by academic teachers.</w:t>
      </w:r>
    </w:p>
    <w:p w14:paraId="0EC797F0" w14:textId="77777777" w:rsidR="00AE2AF9" w:rsidRPr="00AE2AF9" w:rsidRDefault="00AE2AF9" w:rsidP="00967F43">
      <w:pPr>
        <w:numPr>
          <w:ilvl w:val="0"/>
          <w:numId w:val="14"/>
        </w:numPr>
        <w:spacing w:after="200" w:line="276" w:lineRule="auto"/>
        <w:contextualSpacing/>
        <w:jc w:val="both"/>
        <w:rPr>
          <w:rFonts w:ascii="Arial" w:eastAsia="Arial" w:hAnsi="Arial" w:cs="Arial"/>
          <w:sz w:val="22"/>
          <w:szCs w:val="22"/>
          <w:lang w:val="en-GB" w:eastAsia="pl-PL"/>
        </w:rPr>
      </w:pPr>
      <w:r w:rsidRPr="00AE2AF9">
        <w:rPr>
          <w:rFonts w:ascii="Arial" w:eastAsia="Arial" w:hAnsi="Arial" w:cs="Arial"/>
          <w:sz w:val="22"/>
          <w:szCs w:val="22"/>
          <w:lang w:val="en-GB" w:eastAsia="pl-PL"/>
        </w:rPr>
        <w:t>Very intensive academic mobility of the teaching staff.</w:t>
      </w:r>
    </w:p>
    <w:p w14:paraId="1A1C88AA" w14:textId="77777777" w:rsidR="00AE2AF9" w:rsidRPr="00AE2AF9" w:rsidRDefault="00AE2AF9" w:rsidP="00967F43">
      <w:pPr>
        <w:numPr>
          <w:ilvl w:val="0"/>
          <w:numId w:val="14"/>
        </w:numPr>
        <w:spacing w:after="200" w:line="276" w:lineRule="auto"/>
        <w:contextualSpacing/>
        <w:jc w:val="both"/>
        <w:rPr>
          <w:rFonts w:ascii="Arial" w:eastAsia="Arial" w:hAnsi="Arial" w:cs="Arial"/>
          <w:sz w:val="22"/>
          <w:szCs w:val="22"/>
          <w:lang w:val="en-GB" w:eastAsia="pl-PL"/>
        </w:rPr>
      </w:pPr>
      <w:r w:rsidRPr="00AE2AF9">
        <w:rPr>
          <w:rFonts w:ascii="Arial" w:eastAsia="Arial" w:hAnsi="Arial" w:cs="Arial"/>
          <w:sz w:val="22"/>
          <w:szCs w:val="22"/>
          <w:lang w:val="en-GB" w:eastAsia="pl-PL"/>
        </w:rPr>
        <w:t>Extremely effective system for improving qualifications of teachers.</w:t>
      </w:r>
    </w:p>
    <w:p w14:paraId="53B39741" w14:textId="77777777" w:rsidR="00AE2AF9" w:rsidRPr="00AE2AF9" w:rsidRDefault="00AE2AF9" w:rsidP="00967F43">
      <w:pPr>
        <w:numPr>
          <w:ilvl w:val="0"/>
          <w:numId w:val="14"/>
        </w:numPr>
        <w:pBdr>
          <w:top w:val="nil"/>
          <w:left w:val="nil"/>
          <w:bottom w:val="nil"/>
          <w:right w:val="nil"/>
          <w:between w:val="nil"/>
        </w:pBd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State-of-the-art laboratories and infrastructure providing students with extensive hands-on experience and access to cutting-edge technology.</w:t>
      </w:r>
    </w:p>
    <w:p w14:paraId="2BBE8CFA" w14:textId="77777777" w:rsidR="00AE2AF9" w:rsidRPr="00AE2AF9" w:rsidRDefault="00AE2AF9" w:rsidP="00967F43">
      <w:pPr>
        <w:numPr>
          <w:ilvl w:val="0"/>
          <w:numId w:val="14"/>
        </w:numPr>
        <w:pBdr>
          <w:top w:val="nil"/>
          <w:left w:val="nil"/>
          <w:bottom w:val="nil"/>
          <w:right w:val="nil"/>
          <w:between w:val="nil"/>
        </w:pBd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Intensive collaboration with external partners.</w:t>
      </w:r>
    </w:p>
    <w:p w14:paraId="48333008" w14:textId="77777777" w:rsidR="00AE2AF9" w:rsidRPr="00AE2AF9" w:rsidRDefault="00AE2AF9" w:rsidP="00967F43">
      <w:pPr>
        <w:numPr>
          <w:ilvl w:val="0"/>
          <w:numId w:val="14"/>
        </w:numPr>
        <w:pBdr>
          <w:top w:val="nil"/>
          <w:left w:val="nil"/>
          <w:bottom w:val="nil"/>
          <w:right w:val="nil"/>
          <w:between w:val="nil"/>
        </w:pBd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Effective system for gathering and acting on student feedback.</w:t>
      </w:r>
    </w:p>
    <w:p w14:paraId="6EC67B3F" w14:textId="77777777" w:rsidR="00AE2AF9" w:rsidRPr="00AE2AF9" w:rsidRDefault="00AE2AF9" w:rsidP="00967F43">
      <w:pPr>
        <w:numPr>
          <w:ilvl w:val="0"/>
          <w:numId w:val="14"/>
        </w:numPr>
        <w:pBdr>
          <w:top w:val="nil"/>
          <w:left w:val="nil"/>
          <w:bottom w:val="nil"/>
          <w:right w:val="nil"/>
          <w:between w:val="nil"/>
        </w:pBd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 xml:space="preserve">Multi-level oversight, integrating input from students, faculty, and alumni. </w:t>
      </w:r>
    </w:p>
    <w:p w14:paraId="09C63C2E" w14:textId="77777777" w:rsidR="00AE2AF9" w:rsidRPr="00AE2AF9" w:rsidRDefault="00AE2AF9" w:rsidP="00AE2AF9">
      <w:pPr>
        <w:spacing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Although the review panel did not present any recommendations to address shortcomings, there are still some points which might be improved to develop the study programme even more effective. The most important suggestions include:</w:t>
      </w:r>
    </w:p>
    <w:p w14:paraId="14FF5F05" w14:textId="77777777" w:rsidR="00AE2AF9" w:rsidRPr="00AE2AF9" w:rsidRDefault="00AE2AF9" w:rsidP="00967F43">
      <w:pPr>
        <w:numPr>
          <w:ilvl w:val="0"/>
          <w:numId w:val="14"/>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Introducing a clearer guidance regarding the support system mechanisms and advisory structures available would further enhance students' ability to align their education with their long-term career goals.</w:t>
      </w:r>
    </w:p>
    <w:p w14:paraId="23ED0009" w14:textId="77777777" w:rsidR="00AE2AF9" w:rsidRPr="00AE2AF9" w:rsidRDefault="00AE2AF9" w:rsidP="00967F43">
      <w:pPr>
        <w:numPr>
          <w:ilvl w:val="0"/>
          <w:numId w:val="14"/>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Expanding the tracking of graduate outcomes, such as sector-specific data, job satisfaction, and geographical distribution.</w:t>
      </w:r>
    </w:p>
    <w:p w14:paraId="56271C1B" w14:textId="77777777" w:rsidR="00AE2AF9" w:rsidRPr="00AE2AF9" w:rsidRDefault="00AE2AF9" w:rsidP="00967F43">
      <w:pPr>
        <w:numPr>
          <w:ilvl w:val="0"/>
          <w:numId w:val="14"/>
        </w:numPr>
        <w:pBdr>
          <w:top w:val="nil"/>
          <w:left w:val="nil"/>
          <w:bottom w:val="nil"/>
          <w:right w:val="nil"/>
          <w:between w:val="nil"/>
        </w:pBd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Increasing the frequency of workshops, webinars, and open access sessions focused on academic and psychological support, particularly targeted at new and international students.</w:t>
      </w:r>
    </w:p>
    <w:p w14:paraId="356E128C" w14:textId="77777777" w:rsidR="00AE2AF9" w:rsidRPr="00AE2AF9" w:rsidRDefault="00AE2AF9" w:rsidP="00967F43">
      <w:pPr>
        <w:numPr>
          <w:ilvl w:val="0"/>
          <w:numId w:val="14"/>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 xml:space="preserve">Offering additional resources, like seminars and workshops, to guide students on how to apply the knowledge gained from their studies to launch their own businesses or acquire complementary skills for interdisciplinary expertise. </w:t>
      </w:r>
    </w:p>
    <w:p w14:paraId="5ACA5D6C" w14:textId="77777777" w:rsidR="00AE2AF9" w:rsidRPr="00AE2AF9" w:rsidRDefault="00AE2AF9" w:rsidP="00967F43">
      <w:pPr>
        <w:numPr>
          <w:ilvl w:val="0"/>
          <w:numId w:val="14"/>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Offering additional workshops for teachers on inclusive teaching strategies or the use of assistive technologies.</w:t>
      </w:r>
    </w:p>
    <w:p w14:paraId="206EECE6" w14:textId="77777777" w:rsidR="00AE2AF9" w:rsidRPr="00AE2AF9" w:rsidRDefault="00AE2AF9" w:rsidP="00967F43">
      <w:pPr>
        <w:numPr>
          <w:ilvl w:val="0"/>
          <w:numId w:val="14"/>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 xml:space="preserve">Formalizing mentorship programs, where alumni can provide guidance on career development, industry trends, and academic choices. </w:t>
      </w:r>
    </w:p>
    <w:p w14:paraId="5A830646" w14:textId="77777777" w:rsidR="00AE2AF9" w:rsidRPr="00AE2AF9" w:rsidRDefault="00AE2AF9" w:rsidP="00967F43">
      <w:pPr>
        <w:numPr>
          <w:ilvl w:val="0"/>
          <w:numId w:val="14"/>
        </w:numPr>
        <w:pBdr>
          <w:top w:val="nil"/>
          <w:left w:val="nil"/>
          <w:bottom w:val="nil"/>
          <w:right w:val="nil"/>
          <w:between w:val="nil"/>
        </w:pBd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Clarifying communication of appeal processes to international students.</w:t>
      </w:r>
    </w:p>
    <w:p w14:paraId="6F9499A6" w14:textId="77777777" w:rsidR="00AE2AF9" w:rsidRPr="00AE2AF9" w:rsidRDefault="00AE2AF9" w:rsidP="00967F43">
      <w:pPr>
        <w:numPr>
          <w:ilvl w:val="0"/>
          <w:numId w:val="14"/>
        </w:numPr>
        <w:pBdr>
          <w:top w:val="nil"/>
          <w:left w:val="nil"/>
          <w:bottom w:val="nil"/>
          <w:right w:val="nil"/>
          <w:between w:val="nil"/>
        </w:pBd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 xml:space="preserve">Collecting and </w:t>
      </w:r>
      <w:proofErr w:type="spellStart"/>
      <w:r w:rsidRPr="00AE2AF9">
        <w:rPr>
          <w:rFonts w:ascii="Arial" w:eastAsia="Arial" w:hAnsi="Arial" w:cs="Arial"/>
          <w:sz w:val="22"/>
          <w:szCs w:val="22"/>
          <w:lang w:val="en-GB" w:eastAsia="pl-PL"/>
        </w:rPr>
        <w:t>analyzing</w:t>
      </w:r>
      <w:proofErr w:type="spellEnd"/>
      <w:r w:rsidRPr="00AE2AF9">
        <w:rPr>
          <w:rFonts w:ascii="Arial" w:eastAsia="Arial" w:hAnsi="Arial" w:cs="Arial"/>
          <w:sz w:val="22"/>
          <w:szCs w:val="22"/>
          <w:lang w:val="en-GB" w:eastAsia="pl-PL"/>
        </w:rPr>
        <w:t xml:space="preserve"> student feedback, specifically on the usability and effectiveness of assistive technologies.</w:t>
      </w:r>
    </w:p>
    <w:p w14:paraId="32D75690" w14:textId="77777777" w:rsidR="00AE2AF9" w:rsidRPr="00AE2AF9" w:rsidRDefault="00AE2AF9" w:rsidP="00967F43">
      <w:pPr>
        <w:numPr>
          <w:ilvl w:val="0"/>
          <w:numId w:val="14"/>
        </w:numPr>
        <w:pBdr>
          <w:top w:val="nil"/>
          <w:left w:val="nil"/>
          <w:bottom w:val="nil"/>
          <w:right w:val="nil"/>
          <w:between w:val="nil"/>
        </w:pBd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Investing additional sources in emerging marine biotechnology equipment and specialised experimental tools.</w:t>
      </w:r>
    </w:p>
    <w:p w14:paraId="0A20A377" w14:textId="77777777" w:rsidR="00AE2AF9" w:rsidRPr="00AE2AF9" w:rsidRDefault="00000000" w:rsidP="00967F43">
      <w:pPr>
        <w:numPr>
          <w:ilvl w:val="0"/>
          <w:numId w:val="14"/>
        </w:numPr>
        <w:spacing w:after="200" w:line="276" w:lineRule="auto"/>
        <w:contextualSpacing/>
        <w:jc w:val="both"/>
        <w:rPr>
          <w:rFonts w:ascii="Arial" w:eastAsia="Arial" w:hAnsi="Arial" w:cs="Arial"/>
          <w:sz w:val="22"/>
          <w:szCs w:val="22"/>
          <w:lang w:val="en-GB" w:eastAsia="pl-PL"/>
        </w:rPr>
      </w:pPr>
      <w:sdt>
        <w:sdtPr>
          <w:rPr>
            <w:rFonts w:ascii="Calibri" w:eastAsia="Calibri" w:hAnsi="Calibri" w:cs="Calibri"/>
            <w:sz w:val="22"/>
            <w:szCs w:val="22"/>
            <w:lang w:val="en-GB" w:eastAsia="pl-PL"/>
          </w:rPr>
          <w:tag w:val="goog_rdk_52"/>
          <w:id w:val="-804006136"/>
        </w:sdtPr>
        <w:sdtContent/>
      </w:sdt>
      <w:sdt>
        <w:sdtPr>
          <w:rPr>
            <w:rFonts w:ascii="Calibri" w:eastAsia="Calibri" w:hAnsi="Calibri" w:cs="Calibri"/>
            <w:sz w:val="22"/>
            <w:szCs w:val="22"/>
            <w:lang w:val="en-GB" w:eastAsia="pl-PL"/>
          </w:rPr>
          <w:tag w:val="goog_rdk_53"/>
          <w:id w:val="-1113817001"/>
        </w:sdtPr>
        <w:sdtContent/>
      </w:sdt>
      <w:r w:rsidR="00AE2AF9" w:rsidRPr="00AE2AF9">
        <w:rPr>
          <w:rFonts w:ascii="Arial" w:eastAsia="Arial" w:hAnsi="Arial" w:cs="Arial"/>
          <w:sz w:val="22"/>
          <w:szCs w:val="22"/>
          <w:lang w:val="en-GB" w:eastAsia="pl-PL"/>
        </w:rPr>
        <w:t>Expanding student numbers slightly, without compromising teaching quality, to justify further investment in research facilities and laboratory capacity.</w:t>
      </w:r>
    </w:p>
    <w:p w14:paraId="212BB4D8" w14:textId="77777777" w:rsidR="00AE2AF9" w:rsidRPr="00AE2AF9" w:rsidRDefault="00AE2AF9" w:rsidP="00967F43">
      <w:pPr>
        <w:numPr>
          <w:ilvl w:val="0"/>
          <w:numId w:val="14"/>
        </w:numPr>
        <w:pBdr>
          <w:top w:val="nil"/>
          <w:left w:val="nil"/>
          <w:bottom w:val="nil"/>
          <w:right w:val="nil"/>
          <w:between w:val="nil"/>
        </w:pBd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Developing a more dynamic feedback system, allowing for quicker adjustments to study processes and programme planning.</w:t>
      </w:r>
    </w:p>
    <w:p w14:paraId="24C5872E" w14:textId="77777777" w:rsidR="00AE2AF9" w:rsidRPr="00AE2AF9" w:rsidRDefault="00AE2AF9" w:rsidP="00967F43">
      <w:pPr>
        <w:numPr>
          <w:ilvl w:val="0"/>
          <w:numId w:val="14"/>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Establishing regular structured consultations or advisory panels with industry representatives.</w:t>
      </w:r>
    </w:p>
    <w:p w14:paraId="49C2F4BC" w14:textId="2C8EE08F" w:rsidR="00AE2AF9" w:rsidRPr="00AE2AF9" w:rsidRDefault="00AE2AF9" w:rsidP="00967F43">
      <w:pPr>
        <w:numPr>
          <w:ilvl w:val="0"/>
          <w:numId w:val="14"/>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Encouraging greater participation from social partners in delivering guest lectures, workshops, and collaborative projects.</w:t>
      </w:r>
    </w:p>
    <w:p w14:paraId="5733A7F6" w14:textId="77777777" w:rsidR="00AE2AF9" w:rsidRPr="00AE2AF9" w:rsidRDefault="00AE2AF9" w:rsidP="00AE2AF9">
      <w:pPr>
        <w:spacing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The review panel would also like to thank the team who prepared the self-evaluation report for especially clear and informative materials. The authorities and representatives of KU are especially thanked for efficient organisation of the site-visit, making it smooth and effective, and for engagement in discussions with the review panel which provided very important information, helping the panel to prepare the final report.</w:t>
      </w:r>
    </w:p>
    <w:p w14:paraId="53D417C7" w14:textId="77777777" w:rsidR="00A32D18" w:rsidRPr="002D0027" w:rsidRDefault="00A32D18">
      <w:pPr>
        <w:spacing w:after="200" w:line="276" w:lineRule="auto"/>
        <w:rPr>
          <w:rFonts w:ascii="Arial" w:hAnsi="Arial" w:cs="Arial"/>
          <w:b/>
          <w:bCs/>
          <w:color w:val="136C73"/>
          <w:sz w:val="36"/>
          <w:szCs w:val="36"/>
        </w:rPr>
      </w:pPr>
      <w:r w:rsidRPr="002D0027">
        <w:rPr>
          <w:rFonts w:ascii="Arial" w:hAnsi="Arial" w:cs="Arial"/>
          <w:b/>
          <w:bCs/>
          <w:color w:val="136C73"/>
          <w:sz w:val="36"/>
          <w:szCs w:val="36"/>
        </w:rPr>
        <w:br w:type="page"/>
      </w:r>
    </w:p>
    <w:p w14:paraId="1873D553" w14:textId="114D0C0D" w:rsidR="00677F9A" w:rsidRPr="00752780" w:rsidRDefault="00F66E6A" w:rsidP="00F66E6A">
      <w:pPr>
        <w:spacing w:line="276" w:lineRule="auto"/>
        <w:jc w:val="center"/>
        <w:rPr>
          <w:rFonts w:ascii="Arial" w:eastAsia="Calibri" w:hAnsi="Arial" w:cs="Arial"/>
          <w:b/>
          <w:bCs/>
          <w:color w:val="5B0009"/>
          <w:sz w:val="36"/>
          <w:szCs w:val="36"/>
          <w:lang w:val="en-GB" w:eastAsia="lt-LT"/>
        </w:rPr>
      </w:pPr>
      <w:r w:rsidRPr="00752780">
        <w:rPr>
          <w:rFonts w:ascii="Arial" w:hAnsi="Arial" w:cs="Arial"/>
          <w:b/>
          <w:bCs/>
          <w:color w:val="5B0009"/>
          <w:sz w:val="36"/>
          <w:szCs w:val="36"/>
        </w:rPr>
        <w:t>EXAMPLES OF EXCELLENCE</w:t>
      </w:r>
    </w:p>
    <w:p w14:paraId="2D3C5F69" w14:textId="77777777" w:rsidR="00677F9A" w:rsidRPr="002D0027" w:rsidRDefault="00677F9A" w:rsidP="00A32D18">
      <w:pPr>
        <w:spacing w:line="276" w:lineRule="auto"/>
        <w:rPr>
          <w:rFonts w:ascii="Arial" w:eastAsia="Calibri" w:hAnsi="Arial" w:cs="Arial"/>
          <w:sz w:val="22"/>
          <w:szCs w:val="22"/>
          <w:lang w:val="en-GB" w:eastAsia="lt-LT"/>
        </w:rPr>
      </w:pPr>
    </w:p>
    <w:p w14:paraId="05692EAE" w14:textId="77777777" w:rsidR="00AE2AF9" w:rsidRPr="00AE2AF9" w:rsidRDefault="00AE2AF9" w:rsidP="00AE2AF9">
      <w:pPr>
        <w:jc w:val="both"/>
        <w:rPr>
          <w:rFonts w:ascii="Arial" w:eastAsia="Arial" w:hAnsi="Arial" w:cs="Arial"/>
          <w:sz w:val="22"/>
          <w:szCs w:val="22"/>
          <w:lang w:val="en-GB" w:eastAsia="pl-PL"/>
        </w:rPr>
      </w:pPr>
      <w:r w:rsidRPr="00AE2AF9">
        <w:rPr>
          <w:rFonts w:ascii="Arial" w:eastAsia="Arial" w:hAnsi="Arial" w:cs="Arial"/>
          <w:sz w:val="22"/>
          <w:szCs w:val="22"/>
          <w:lang w:val="en-GB" w:eastAsia="pl-PL"/>
        </w:rPr>
        <w:t xml:space="preserve">Examples of excellence should include examples exhibiting exceptional characteristics that are, implicitly, not achievable by all. </w:t>
      </w:r>
    </w:p>
    <w:p w14:paraId="2F30733F" w14:textId="77777777" w:rsidR="00AE2AF9" w:rsidRPr="00AE2AF9" w:rsidRDefault="00AE2AF9" w:rsidP="00AE2AF9">
      <w:pPr>
        <w:spacing w:line="276" w:lineRule="auto"/>
        <w:rPr>
          <w:rFonts w:ascii="Arial" w:eastAsia="Arial" w:hAnsi="Arial" w:cs="Arial"/>
          <w:lang w:val="en-GB" w:eastAsia="pl-PL"/>
        </w:rPr>
      </w:pPr>
    </w:p>
    <w:p w14:paraId="70C20DE7" w14:textId="77777777" w:rsidR="00AE2AF9" w:rsidRPr="00AE2AF9" w:rsidRDefault="00AE2AF9" w:rsidP="00967F43">
      <w:pPr>
        <w:numPr>
          <w:ilvl w:val="0"/>
          <w:numId w:val="15"/>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 xml:space="preserve">Thie programme plays a key role in fulfilling the regional demand for marine biotechnology professionals, providing a curriculum focused on practical research skills, sustainability in marine resource management, and hands-on experience through internships. </w:t>
      </w:r>
    </w:p>
    <w:p w14:paraId="5F9C44D6" w14:textId="77777777" w:rsidR="00AE2AF9" w:rsidRPr="00AE2AF9" w:rsidRDefault="00AE2AF9" w:rsidP="00967F43">
      <w:pPr>
        <w:numPr>
          <w:ilvl w:val="0"/>
          <w:numId w:val="15"/>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The programme benefits significantly from close collaboration with industry partners, including environmental agencies and biotechnology companies, making it relevant to real-world trends and the labour market needs.</w:t>
      </w:r>
    </w:p>
    <w:p w14:paraId="0909B191" w14:textId="77777777" w:rsidR="00AE2AF9" w:rsidRPr="00AE2AF9" w:rsidRDefault="00AE2AF9" w:rsidP="00967F43">
      <w:pPr>
        <w:numPr>
          <w:ilvl w:val="0"/>
          <w:numId w:val="15"/>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Offering a high degree of flexibility, allowing students to tailor their education to their career goals, enabling them to design a personalized study path.</w:t>
      </w:r>
    </w:p>
    <w:p w14:paraId="53EDC9C3" w14:textId="77777777" w:rsidR="00AE2AF9" w:rsidRPr="00AE2AF9" w:rsidRDefault="00AE2AF9" w:rsidP="00967F43">
      <w:pPr>
        <w:numPr>
          <w:ilvl w:val="0"/>
          <w:numId w:val="15"/>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Integrating diploma theses into the programme’s structure, with many topics linked to industry and research partner projects.</w:t>
      </w:r>
    </w:p>
    <w:p w14:paraId="64621F9F" w14:textId="77777777" w:rsidR="00AE2AF9" w:rsidRPr="00AE2AF9" w:rsidRDefault="00AE2AF9" w:rsidP="00967F43">
      <w:pPr>
        <w:numPr>
          <w:ilvl w:val="0"/>
          <w:numId w:val="15"/>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Especially high level of research, coupled with intensive international collaboration and realization of a high number of national and international research projects.</w:t>
      </w:r>
    </w:p>
    <w:p w14:paraId="2363F22D" w14:textId="77777777" w:rsidR="00AE2AF9" w:rsidRPr="00AE2AF9" w:rsidRDefault="00AE2AF9" w:rsidP="00967F43">
      <w:pPr>
        <w:numPr>
          <w:ilvl w:val="0"/>
          <w:numId w:val="15"/>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 xml:space="preserve">Virtually all diploma theses performed </w:t>
      </w:r>
      <w:proofErr w:type="gramStart"/>
      <w:r w:rsidRPr="00AE2AF9">
        <w:rPr>
          <w:rFonts w:ascii="Arial" w:eastAsia="Arial" w:hAnsi="Arial" w:cs="Arial"/>
          <w:sz w:val="22"/>
          <w:szCs w:val="22"/>
          <w:lang w:val="en-GB" w:eastAsia="pl-PL"/>
        </w:rPr>
        <w:t>in the course of</w:t>
      </w:r>
      <w:proofErr w:type="gramEnd"/>
      <w:r w:rsidRPr="00AE2AF9">
        <w:rPr>
          <w:rFonts w:ascii="Arial" w:eastAsia="Arial" w:hAnsi="Arial" w:cs="Arial"/>
          <w:sz w:val="22"/>
          <w:szCs w:val="22"/>
          <w:lang w:val="en-GB" w:eastAsia="pl-PL"/>
        </w:rPr>
        <w:t xml:space="preserve"> participation of students in research projects.</w:t>
      </w:r>
    </w:p>
    <w:p w14:paraId="4C4E72E7" w14:textId="77777777" w:rsidR="00AE2AF9" w:rsidRPr="00AE2AF9" w:rsidRDefault="00AE2AF9" w:rsidP="00967F43">
      <w:pPr>
        <w:numPr>
          <w:ilvl w:val="0"/>
          <w:numId w:val="15"/>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Using various teaching methods enhancing independent learning, teamwork, and practical expertise; the focus on laboratory and specialized practices is particularly beneficial in developing practical skills.</w:t>
      </w:r>
    </w:p>
    <w:p w14:paraId="789AD77D" w14:textId="77777777" w:rsidR="00AE2AF9" w:rsidRPr="00AE2AF9" w:rsidRDefault="00AE2AF9" w:rsidP="00967F43">
      <w:pPr>
        <w:numPr>
          <w:ilvl w:val="0"/>
          <w:numId w:val="15"/>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An open-door policy ensures a strong support system for students, including access to faculty, resources (like the student union), and regular meetings.</w:t>
      </w:r>
    </w:p>
    <w:p w14:paraId="6749D2DD" w14:textId="77777777" w:rsidR="00AE2AF9" w:rsidRPr="00AE2AF9" w:rsidRDefault="00AE2AF9" w:rsidP="00967F43">
      <w:pPr>
        <w:numPr>
          <w:ilvl w:val="0"/>
          <w:numId w:val="15"/>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Impressive successes in receiving and conducting research projects (both national and international) by the teaching staff.</w:t>
      </w:r>
    </w:p>
    <w:p w14:paraId="162B5D40" w14:textId="77777777" w:rsidR="00AE2AF9" w:rsidRPr="00AE2AF9" w:rsidRDefault="00AE2AF9" w:rsidP="00967F43">
      <w:pPr>
        <w:numPr>
          <w:ilvl w:val="0"/>
          <w:numId w:val="15"/>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Individual supervision of virtually every student by academic teachers.</w:t>
      </w:r>
    </w:p>
    <w:p w14:paraId="18A5287C" w14:textId="77777777" w:rsidR="00AE2AF9" w:rsidRPr="00AE2AF9" w:rsidRDefault="00AE2AF9" w:rsidP="00967F43">
      <w:pPr>
        <w:numPr>
          <w:ilvl w:val="0"/>
          <w:numId w:val="15"/>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Intensive academic mobility of the teaching staff (90% of teachers involved in academic mobility activities).</w:t>
      </w:r>
    </w:p>
    <w:p w14:paraId="130ED46C" w14:textId="77777777" w:rsidR="00AE2AF9" w:rsidRPr="00AE2AF9" w:rsidRDefault="00AE2AF9" w:rsidP="00967F43">
      <w:pPr>
        <w:numPr>
          <w:ilvl w:val="0"/>
          <w:numId w:val="15"/>
        </w:numP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Extremely effective system for improving qualifications of teachers (with 100% of teachers improving their research skills and 80% of teachers improving their teaching skills during last years).</w:t>
      </w:r>
    </w:p>
    <w:p w14:paraId="3AF7EFA1" w14:textId="77777777" w:rsidR="00AE2AF9" w:rsidRPr="00AE2AF9" w:rsidRDefault="00AE2AF9" w:rsidP="00967F43">
      <w:pPr>
        <w:numPr>
          <w:ilvl w:val="0"/>
          <w:numId w:val="15"/>
        </w:numPr>
        <w:pBdr>
          <w:top w:val="nil"/>
          <w:left w:val="nil"/>
          <w:bottom w:val="nil"/>
          <w:right w:val="nil"/>
          <w:between w:val="nil"/>
        </w:pBd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The presence of state-of-the-art laboratories and infrastructure, available also for students.</w:t>
      </w:r>
    </w:p>
    <w:p w14:paraId="54B0B666" w14:textId="77777777" w:rsidR="00AE2AF9" w:rsidRPr="00AE2AF9" w:rsidRDefault="00AE2AF9" w:rsidP="00967F43">
      <w:pPr>
        <w:numPr>
          <w:ilvl w:val="0"/>
          <w:numId w:val="15"/>
        </w:numPr>
        <w:pBdr>
          <w:top w:val="nil"/>
          <w:left w:val="nil"/>
          <w:bottom w:val="nil"/>
          <w:right w:val="nil"/>
          <w:between w:val="nil"/>
        </w:pBdr>
        <w:spacing w:after="200" w:line="276" w:lineRule="auto"/>
        <w:jc w:val="both"/>
        <w:rPr>
          <w:rFonts w:ascii="Arial" w:eastAsia="Arial" w:hAnsi="Arial" w:cs="Arial"/>
          <w:sz w:val="22"/>
          <w:szCs w:val="22"/>
          <w:lang w:val="en-GB" w:eastAsia="pl-PL"/>
        </w:rPr>
      </w:pPr>
      <w:r w:rsidRPr="00AE2AF9">
        <w:rPr>
          <w:rFonts w:ascii="Arial" w:eastAsia="Arial" w:hAnsi="Arial" w:cs="Arial"/>
          <w:sz w:val="22"/>
          <w:szCs w:val="22"/>
          <w:lang w:val="en-GB" w:eastAsia="pl-PL"/>
        </w:rPr>
        <w:t>Highly efficient system for student participation in surveys (38%-100%) and responsive action from faculty, facilitating enhancement of the learning experience.</w:t>
      </w:r>
    </w:p>
    <w:p w14:paraId="1A5248C4" w14:textId="77777777" w:rsidR="00AE2AF9" w:rsidRPr="00AE2AF9" w:rsidRDefault="00AE2AF9" w:rsidP="00AE2AF9">
      <w:pPr>
        <w:spacing w:line="276" w:lineRule="auto"/>
        <w:ind w:left="720"/>
        <w:jc w:val="both"/>
        <w:rPr>
          <w:rFonts w:ascii="Arial" w:eastAsia="Arial" w:hAnsi="Arial" w:cs="Arial"/>
          <w:sz w:val="22"/>
          <w:szCs w:val="22"/>
          <w:lang w:val="en-GB" w:eastAsia="pl-PL"/>
        </w:rPr>
      </w:pPr>
    </w:p>
    <w:p w14:paraId="61BE3548" w14:textId="77777777" w:rsidR="00AE2AF9" w:rsidRPr="00AE2AF9" w:rsidRDefault="00AE2AF9" w:rsidP="00AE2AF9">
      <w:pPr>
        <w:spacing w:line="276" w:lineRule="auto"/>
        <w:rPr>
          <w:rFonts w:ascii="Arial" w:eastAsia="Arial" w:hAnsi="Arial" w:cs="Arial"/>
          <w:lang w:val="en-GB" w:eastAsia="pl-PL"/>
        </w:rPr>
      </w:pPr>
    </w:p>
    <w:p w14:paraId="0024F998" w14:textId="77777777" w:rsidR="0060015D" w:rsidRPr="002D0027" w:rsidRDefault="0060015D" w:rsidP="00A32D18">
      <w:pPr>
        <w:spacing w:line="276" w:lineRule="auto"/>
        <w:rPr>
          <w:rFonts w:ascii="Arial" w:eastAsia="Calibri" w:hAnsi="Arial" w:cs="Arial"/>
          <w:sz w:val="22"/>
          <w:szCs w:val="22"/>
          <w:lang w:val="en-GB" w:eastAsia="lt-LT"/>
        </w:rPr>
      </w:pPr>
    </w:p>
    <w:p w14:paraId="2587E368" w14:textId="77777777" w:rsidR="0060015D" w:rsidRPr="002D0027" w:rsidRDefault="0060015D" w:rsidP="008F64DA">
      <w:pPr>
        <w:spacing w:line="276" w:lineRule="auto"/>
        <w:rPr>
          <w:rFonts w:ascii="Arial" w:eastAsia="Calibri" w:hAnsi="Arial" w:cs="Arial"/>
          <w:szCs w:val="22"/>
          <w:lang w:val="en-GB" w:eastAsia="lt-LT"/>
        </w:rPr>
      </w:pPr>
    </w:p>
    <w:p w14:paraId="692BE68B" w14:textId="77777777" w:rsidR="00677F9A" w:rsidRPr="002D0027" w:rsidRDefault="00677F9A" w:rsidP="008F64DA">
      <w:pPr>
        <w:spacing w:line="276" w:lineRule="auto"/>
        <w:jc w:val="center"/>
        <w:rPr>
          <w:rFonts w:ascii="Arial" w:hAnsi="Arial" w:cs="Arial"/>
          <w:lang w:val="en-GB"/>
        </w:rPr>
      </w:pPr>
      <w:r w:rsidRPr="002D0027">
        <w:rPr>
          <w:rFonts w:ascii="Arial" w:hAnsi="Arial" w:cs="Arial"/>
          <w:lang w:val="en-GB"/>
        </w:rPr>
        <w:t>_______________</w:t>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t>_____________</w:t>
      </w:r>
    </w:p>
    <w:p w14:paraId="6AC50F82" w14:textId="6A7EAD1A" w:rsidR="009B1A04" w:rsidRPr="002D0027" w:rsidRDefault="00BB1255" w:rsidP="008F64DA">
      <w:pPr>
        <w:spacing w:line="276" w:lineRule="auto"/>
        <w:rPr>
          <w:rFonts w:ascii="Arial" w:hAnsi="Arial" w:cs="Arial"/>
          <w:lang w:val="en-GB"/>
        </w:rPr>
      </w:pPr>
      <w:r w:rsidRPr="002D0027">
        <w:rPr>
          <w:rFonts w:ascii="Arial" w:hAnsi="Arial" w:cs="Arial"/>
          <w:lang w:val="en-GB"/>
        </w:rPr>
        <w:br w:type="page"/>
      </w:r>
    </w:p>
    <w:p w14:paraId="24F0DF12" w14:textId="21CA9335" w:rsidR="0042467A" w:rsidRPr="002D0027" w:rsidRDefault="00535C59" w:rsidP="008F64DA">
      <w:pPr>
        <w:spacing w:line="276" w:lineRule="auto"/>
        <w:jc w:val="right"/>
        <w:rPr>
          <w:rFonts w:ascii="Arial" w:hAnsi="Arial" w:cs="Arial"/>
        </w:rPr>
      </w:pPr>
      <w:r>
        <w:rPr>
          <w:rFonts w:ascii="Arial" w:hAnsi="Arial" w:cs="Arial"/>
          <w:b/>
        </w:rPr>
        <w:t>Automatinis v</w:t>
      </w:r>
      <w:r w:rsidR="0042467A" w:rsidRPr="002D0027">
        <w:rPr>
          <w:rFonts w:ascii="Arial" w:hAnsi="Arial" w:cs="Arial"/>
          <w:b/>
        </w:rPr>
        <w:t>ertimas iš anglų kalbos</w:t>
      </w:r>
    </w:p>
    <w:p w14:paraId="47AA7E4B" w14:textId="77777777" w:rsidR="0042467A" w:rsidRPr="002D0027" w:rsidRDefault="0042467A" w:rsidP="008F64DA">
      <w:pPr>
        <w:spacing w:line="276" w:lineRule="auto"/>
        <w:jc w:val="center"/>
        <w:rPr>
          <w:rFonts w:ascii="Arial" w:hAnsi="Arial" w:cs="Arial"/>
          <w:b/>
          <w:caps/>
        </w:rPr>
      </w:pPr>
    </w:p>
    <w:p w14:paraId="72BBEB65" w14:textId="0D15AFFC" w:rsidR="0042467A" w:rsidRPr="002D0027" w:rsidRDefault="00AE2AF9" w:rsidP="008F64DA">
      <w:pPr>
        <w:spacing w:line="276" w:lineRule="auto"/>
        <w:jc w:val="center"/>
        <w:rPr>
          <w:rFonts w:ascii="Arial" w:hAnsi="Arial" w:cs="Arial"/>
          <w:b/>
          <w:caps/>
        </w:rPr>
      </w:pPr>
      <w:r>
        <w:rPr>
          <w:rFonts w:ascii="Arial" w:hAnsi="Arial" w:cs="Arial"/>
          <w:b/>
          <w:caps/>
        </w:rPr>
        <w:t xml:space="preserve">Klaipėdos universiteto Biologijo </w:t>
      </w:r>
      <w:r w:rsidR="00677F9A" w:rsidRPr="002D0027">
        <w:rPr>
          <w:rFonts w:ascii="Arial" w:hAnsi="Arial" w:cs="Arial"/>
          <w:b/>
          <w:caps/>
        </w:rPr>
        <w:t>rypties</w:t>
      </w:r>
      <w:r w:rsidR="0042467A" w:rsidRPr="002D0027">
        <w:rPr>
          <w:rFonts w:ascii="Arial" w:hAnsi="Arial" w:cs="Arial"/>
          <w:b/>
          <w:caps/>
        </w:rPr>
        <w:t xml:space="preserve"> studijų </w:t>
      </w:r>
      <w:r w:rsidR="00FD467B" w:rsidRPr="002D0027">
        <w:rPr>
          <w:rFonts w:ascii="Arial" w:hAnsi="Arial" w:cs="Arial"/>
          <w:b/>
          <w:caps/>
        </w:rPr>
        <w:t>202</w:t>
      </w:r>
      <w:r>
        <w:rPr>
          <w:rFonts w:ascii="Arial" w:hAnsi="Arial" w:cs="Arial"/>
          <w:b/>
          <w:caps/>
        </w:rPr>
        <w:t>5</w:t>
      </w:r>
      <w:r w:rsidR="00FD467B" w:rsidRPr="002D0027">
        <w:rPr>
          <w:rFonts w:ascii="Arial" w:hAnsi="Arial" w:cs="Arial"/>
          <w:b/>
          <w:caps/>
        </w:rPr>
        <w:t xml:space="preserve"> m. </w:t>
      </w:r>
      <w:r>
        <w:rPr>
          <w:rFonts w:ascii="Arial" w:hAnsi="Arial" w:cs="Arial"/>
          <w:b/>
          <w:caps/>
        </w:rPr>
        <w:t>vasario 19</w:t>
      </w:r>
      <w:r w:rsidR="00FD467B" w:rsidRPr="002D0027">
        <w:rPr>
          <w:rFonts w:ascii="Arial" w:hAnsi="Arial" w:cs="Arial"/>
          <w:b/>
          <w:caps/>
        </w:rPr>
        <w:t xml:space="preserve"> D.</w:t>
      </w:r>
      <w:r w:rsidR="00677F9A" w:rsidRPr="002D0027">
        <w:rPr>
          <w:rFonts w:ascii="Arial" w:hAnsi="Arial" w:cs="Arial"/>
          <w:b/>
          <w:caps/>
        </w:rPr>
        <w:t xml:space="preserve"> </w:t>
      </w:r>
      <w:r w:rsidR="006B263A" w:rsidRPr="002D0027">
        <w:rPr>
          <w:rFonts w:ascii="Arial" w:hAnsi="Arial" w:cs="Arial"/>
          <w:b/>
          <w:caps/>
        </w:rPr>
        <w:t>IŠORINIO</w:t>
      </w:r>
      <w:r w:rsidR="0042467A" w:rsidRPr="002D0027">
        <w:rPr>
          <w:rFonts w:ascii="Arial" w:hAnsi="Arial" w:cs="Arial"/>
          <w:b/>
          <w:caps/>
        </w:rPr>
        <w:t xml:space="preserve"> vertinimo išvadų NR. </w:t>
      </w:r>
      <w:r w:rsidR="00BB1255" w:rsidRPr="002D0027">
        <w:rPr>
          <w:rFonts w:ascii="Arial" w:hAnsi="Arial" w:cs="Arial"/>
          <w:b/>
        </w:rPr>
        <w:t>SV4-</w:t>
      </w:r>
      <w:r>
        <w:rPr>
          <w:rFonts w:ascii="Arial" w:hAnsi="Arial" w:cs="Arial"/>
          <w:b/>
        </w:rPr>
        <w:t>14</w:t>
      </w:r>
      <w:r w:rsidR="00677F9A" w:rsidRPr="002D0027">
        <w:rPr>
          <w:rFonts w:ascii="Arial" w:hAnsi="Arial" w:cs="Arial"/>
          <w:b/>
        </w:rPr>
        <w:t xml:space="preserve"> </w:t>
      </w:r>
      <w:r w:rsidR="0042467A" w:rsidRPr="002D0027">
        <w:rPr>
          <w:rFonts w:ascii="Arial" w:hAnsi="Arial" w:cs="Arial"/>
          <w:b/>
          <w:caps/>
        </w:rPr>
        <w:t>IŠRAŠAS</w:t>
      </w:r>
    </w:p>
    <w:p w14:paraId="2E426DF7" w14:textId="77777777" w:rsidR="0042467A" w:rsidRPr="002D0027" w:rsidRDefault="0042467A" w:rsidP="008F64DA">
      <w:pPr>
        <w:spacing w:line="276" w:lineRule="auto"/>
        <w:rPr>
          <w:rFonts w:ascii="Arial" w:hAnsi="Arial" w:cs="Arial"/>
          <w:caps/>
          <w:sz w:val="16"/>
        </w:rPr>
      </w:pPr>
    </w:p>
    <w:p w14:paraId="288FC22E" w14:textId="788BFF9E" w:rsidR="00291AB7" w:rsidRDefault="00701904" w:rsidP="00291AB7">
      <w:pPr>
        <w:jc w:val="center"/>
        <w:rPr>
          <w:rFonts w:ascii="Arial" w:hAnsi="Arial" w:cs="Arial"/>
          <w:iCs/>
          <w:noProof/>
          <w:sz w:val="36"/>
          <w:szCs w:val="36"/>
          <w:lang w:eastAsia="lt-LT"/>
        </w:rPr>
      </w:pPr>
      <w:r>
        <w:rPr>
          <w:rFonts w:eastAsia="Calibri" w:cstheme="minorHAnsi"/>
          <w:iCs/>
          <w:noProof/>
          <w:sz w:val="36"/>
          <w:szCs w:val="36"/>
          <w:lang w:val="en-GB" w:eastAsia="lt-LT"/>
        </w:rPr>
        <w:drawing>
          <wp:inline distT="0" distB="0" distL="0" distR="0" wp14:anchorId="0BD29DB4" wp14:editId="30085D6F">
            <wp:extent cx="2232660" cy="800019"/>
            <wp:effectExtent l="0" t="0" r="0" b="635"/>
            <wp:docPr id="1443888575"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1770" cy="821200"/>
                    </a:xfrm>
                    <a:prstGeom prst="rect">
                      <a:avLst/>
                    </a:prstGeom>
                  </pic:spPr>
                </pic:pic>
              </a:graphicData>
            </a:graphic>
          </wp:inline>
        </w:drawing>
      </w:r>
    </w:p>
    <w:p w14:paraId="29282EBB" w14:textId="77777777" w:rsidR="00701904" w:rsidRDefault="00701904" w:rsidP="00291AB7">
      <w:pPr>
        <w:jc w:val="center"/>
        <w:rPr>
          <w:rFonts w:ascii="Arial" w:hAnsi="Arial" w:cs="Arial"/>
          <w:iCs/>
          <w:noProof/>
          <w:sz w:val="36"/>
          <w:szCs w:val="36"/>
          <w:lang w:eastAsia="lt-LT"/>
        </w:rPr>
      </w:pPr>
    </w:p>
    <w:p w14:paraId="52107256" w14:textId="77777777" w:rsidR="00701904" w:rsidRPr="002D0027" w:rsidRDefault="00701904" w:rsidP="00291AB7">
      <w:pPr>
        <w:jc w:val="center"/>
        <w:rPr>
          <w:rFonts w:ascii="Arial" w:eastAsia="Calibri" w:hAnsi="Arial" w:cs="Arial"/>
          <w:iCs/>
          <w:sz w:val="36"/>
          <w:szCs w:val="36"/>
          <w:lang w:val="en-GB" w:eastAsia="lt-LT"/>
        </w:rPr>
      </w:pPr>
    </w:p>
    <w:p w14:paraId="2E1935B4"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STUDIJŲ KOKYBĖS VERTINIMO CENTRAS</w:t>
      </w:r>
    </w:p>
    <w:p w14:paraId="182E0FD0"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CENTRE FOR QUALITY ASSESSMENT IN HIGHER EDUCATION</w:t>
      </w:r>
    </w:p>
    <w:p w14:paraId="3A2154BD" w14:textId="77777777" w:rsidR="00291AB7" w:rsidRPr="00752780" w:rsidRDefault="00291AB7" w:rsidP="00291AB7">
      <w:pPr>
        <w:rPr>
          <w:rFonts w:ascii="Arial" w:eastAsia="Calibri" w:hAnsi="Arial" w:cs="Arial"/>
          <w:iCs/>
          <w:color w:val="5B0009"/>
          <w:lang w:val="en-GB" w:eastAsia="lt-LT"/>
        </w:rPr>
      </w:pPr>
    </w:p>
    <w:p w14:paraId="2BBC96A7" w14:textId="77777777" w:rsidR="00291AB7" w:rsidRPr="00752780" w:rsidRDefault="00291AB7" w:rsidP="00291AB7">
      <w:pPr>
        <w:jc w:val="center"/>
        <w:rPr>
          <w:rFonts w:ascii="Arial" w:eastAsia="Calibri" w:hAnsi="Arial" w:cs="Arial"/>
          <w:iCs/>
          <w:color w:val="5B0009"/>
          <w:sz w:val="28"/>
          <w:szCs w:val="28"/>
          <w:lang w:val="en-GB" w:eastAsia="lt-LT"/>
        </w:rPr>
      </w:pPr>
      <w:r w:rsidRPr="00752780">
        <w:rPr>
          <w:rFonts w:ascii="Arial" w:eastAsia="Calibri" w:hAnsi="Arial" w:cs="Arial"/>
          <w:iCs/>
          <w:color w:val="5B0009"/>
          <w:sz w:val="28"/>
          <w:szCs w:val="28"/>
          <w:lang w:val="en-GB" w:eastAsia="lt-LT"/>
        </w:rPr>
        <w:t>––––––––––––––––––––––––––––––</w:t>
      </w:r>
    </w:p>
    <w:p w14:paraId="7CEC3CC9" w14:textId="77777777" w:rsidR="00291AB7" w:rsidRPr="00752780" w:rsidRDefault="00291AB7" w:rsidP="00291AB7">
      <w:pPr>
        <w:jc w:val="center"/>
        <w:rPr>
          <w:rFonts w:ascii="Arial" w:eastAsia="Calibri" w:hAnsi="Arial" w:cs="Arial"/>
          <w:b/>
          <w:iCs/>
          <w:color w:val="5B0009"/>
          <w:sz w:val="40"/>
          <w:szCs w:val="40"/>
          <w:lang w:val="en-GB" w:eastAsia="lt-LT"/>
        </w:rPr>
      </w:pPr>
    </w:p>
    <w:p w14:paraId="0DE4ED19" w14:textId="5D145DBC" w:rsidR="00291AB7" w:rsidRPr="00752780" w:rsidRDefault="00AE2AF9" w:rsidP="00291AB7">
      <w:pPr>
        <w:jc w:val="center"/>
        <w:rPr>
          <w:rFonts w:ascii="Arial" w:eastAsia="Calibri" w:hAnsi="Arial" w:cs="Arial"/>
          <w:b/>
          <w:iCs/>
          <w:color w:val="5B0009"/>
          <w:sz w:val="40"/>
          <w:szCs w:val="40"/>
          <w:lang w:eastAsia="lt-LT"/>
        </w:rPr>
      </w:pPr>
      <w:r>
        <w:rPr>
          <w:rFonts w:ascii="Arial" w:eastAsia="Calibri" w:hAnsi="Arial" w:cs="Arial"/>
          <w:b/>
          <w:iCs/>
          <w:color w:val="5B0009"/>
          <w:sz w:val="40"/>
          <w:szCs w:val="40"/>
          <w:lang w:eastAsia="lt-LT"/>
        </w:rPr>
        <w:t>BIOLOGIJOS</w:t>
      </w:r>
      <w:r w:rsidR="00291AB7" w:rsidRPr="00752780">
        <w:rPr>
          <w:rFonts w:ascii="Arial" w:eastAsia="Calibri" w:hAnsi="Arial" w:cs="Arial"/>
          <w:b/>
          <w:iCs/>
          <w:color w:val="5B0009"/>
          <w:sz w:val="40"/>
          <w:szCs w:val="40"/>
          <w:lang w:eastAsia="lt-LT"/>
        </w:rPr>
        <w:t xml:space="preserve"> STUDIJŲ KRYPTIS</w:t>
      </w:r>
    </w:p>
    <w:p w14:paraId="22689826" w14:textId="77777777" w:rsidR="00291AB7" w:rsidRPr="00752780" w:rsidRDefault="00291AB7" w:rsidP="00291AB7">
      <w:pPr>
        <w:jc w:val="center"/>
        <w:rPr>
          <w:rFonts w:ascii="Arial" w:eastAsia="Calibri" w:hAnsi="Arial" w:cs="Arial"/>
          <w:b/>
          <w:iCs/>
          <w:color w:val="5B0009"/>
          <w:sz w:val="28"/>
          <w:szCs w:val="28"/>
          <w:lang w:eastAsia="lt-LT"/>
        </w:rPr>
      </w:pPr>
    </w:p>
    <w:p w14:paraId="21A1A8E6" w14:textId="61FD526B" w:rsidR="00291AB7" w:rsidRPr="00752780" w:rsidRDefault="00AE2AF9" w:rsidP="00291AB7">
      <w:pPr>
        <w:jc w:val="center"/>
        <w:rPr>
          <w:rFonts w:ascii="Arial" w:eastAsia="Calibri" w:hAnsi="Arial" w:cs="Arial"/>
          <w:b/>
          <w:iCs/>
          <w:color w:val="5B0009"/>
          <w:sz w:val="44"/>
          <w:szCs w:val="44"/>
          <w:lang w:eastAsia="lt-LT"/>
        </w:rPr>
      </w:pPr>
      <w:r>
        <w:rPr>
          <w:rFonts w:ascii="Arial" w:eastAsia="Calibri" w:hAnsi="Arial" w:cs="Arial"/>
          <w:b/>
          <w:iCs/>
          <w:color w:val="5B0009"/>
          <w:sz w:val="40"/>
          <w:szCs w:val="40"/>
          <w:lang w:eastAsia="lt-LT"/>
        </w:rPr>
        <w:t>Klaipėdos</w:t>
      </w:r>
      <w:r w:rsidR="00291AB7" w:rsidRPr="00752780">
        <w:rPr>
          <w:rFonts w:ascii="Arial" w:eastAsia="Calibri" w:hAnsi="Arial" w:cs="Arial"/>
          <w:b/>
          <w:iCs/>
          <w:color w:val="5B0009"/>
          <w:sz w:val="40"/>
          <w:szCs w:val="40"/>
          <w:lang w:eastAsia="lt-LT"/>
        </w:rPr>
        <w:t xml:space="preserve"> universitetas</w:t>
      </w:r>
    </w:p>
    <w:p w14:paraId="51D930C8" w14:textId="77777777" w:rsidR="00291AB7" w:rsidRPr="00752780" w:rsidRDefault="00291AB7" w:rsidP="00291AB7">
      <w:pPr>
        <w:jc w:val="center"/>
        <w:rPr>
          <w:rFonts w:ascii="Arial" w:hAnsi="Arial" w:cs="Arial"/>
          <w:b/>
          <w:bCs/>
          <w:iCs/>
          <w:color w:val="5B0009"/>
          <w:sz w:val="28"/>
          <w:szCs w:val="28"/>
        </w:rPr>
      </w:pPr>
    </w:p>
    <w:p w14:paraId="14314F76" w14:textId="7CB4DDEC" w:rsidR="00291AB7" w:rsidRPr="00752780" w:rsidRDefault="00291AB7" w:rsidP="00291AB7">
      <w:pPr>
        <w:jc w:val="center"/>
        <w:rPr>
          <w:rFonts w:ascii="Arial" w:hAnsi="Arial" w:cs="Arial"/>
          <w:b/>
          <w:bCs/>
          <w:iCs/>
          <w:color w:val="5B0009"/>
          <w:sz w:val="32"/>
          <w:szCs w:val="32"/>
        </w:rPr>
      </w:pPr>
      <w:r w:rsidRPr="00752780">
        <w:rPr>
          <w:rFonts w:ascii="Arial" w:hAnsi="Arial" w:cs="Arial"/>
          <w:b/>
          <w:bCs/>
          <w:iCs/>
          <w:color w:val="5B0009"/>
          <w:sz w:val="32"/>
          <w:szCs w:val="32"/>
        </w:rPr>
        <w:t>IŠORINIO VERTINIMO IŠVADOS</w:t>
      </w:r>
    </w:p>
    <w:p w14:paraId="42C21D6F" w14:textId="77777777" w:rsidR="00291AB7" w:rsidRPr="00752780" w:rsidRDefault="00291AB7" w:rsidP="00291AB7">
      <w:pPr>
        <w:pStyle w:val="Betarp"/>
        <w:rPr>
          <w:rFonts w:ascii="Arial" w:hAnsi="Arial" w:cs="Arial"/>
          <w:iCs/>
          <w:color w:val="5B0009"/>
          <w:lang w:eastAsia="lt-LT"/>
        </w:rPr>
      </w:pPr>
    </w:p>
    <w:p w14:paraId="2BF014AD" w14:textId="77777777" w:rsidR="00291AB7" w:rsidRPr="00752780" w:rsidRDefault="00291AB7" w:rsidP="00291AB7">
      <w:pPr>
        <w:pStyle w:val="Betarp"/>
        <w:rPr>
          <w:rFonts w:ascii="Arial" w:hAnsi="Arial" w:cs="Arial"/>
          <w:iCs/>
          <w:color w:val="5B0009"/>
          <w:lang w:eastAsia="lt-LT"/>
        </w:rPr>
      </w:pPr>
    </w:p>
    <w:p w14:paraId="3455F329" w14:textId="77777777" w:rsidR="00291AB7" w:rsidRPr="00752780" w:rsidRDefault="00291AB7" w:rsidP="00291AB7">
      <w:pPr>
        <w:pStyle w:val="Betarp"/>
        <w:rPr>
          <w:rFonts w:ascii="Arial" w:hAnsi="Arial" w:cs="Arial"/>
          <w:iCs/>
          <w:color w:val="5B0009"/>
          <w:lang w:eastAsia="lt-LT"/>
        </w:rPr>
      </w:pPr>
    </w:p>
    <w:tbl>
      <w:tblPr>
        <w:tblStyle w:val="Lentelstinklelis"/>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752780" w:rsidRPr="00752780" w14:paraId="00713F57" w14:textId="77777777" w:rsidTr="00F50679">
        <w:tc>
          <w:tcPr>
            <w:tcW w:w="9628" w:type="dxa"/>
          </w:tcPr>
          <w:p w14:paraId="605E3C37" w14:textId="609694F7" w:rsidR="00291AB7" w:rsidRPr="00752780" w:rsidRDefault="00291AB7" w:rsidP="00F50679">
            <w:pPr>
              <w:tabs>
                <w:tab w:val="left" w:pos="0"/>
              </w:tabs>
              <w:spacing w:line="276" w:lineRule="auto"/>
              <w:rPr>
                <w:rFonts w:ascii="Arial" w:eastAsia="Calibri" w:hAnsi="Arial" w:cs="Arial"/>
                <w:b/>
                <w:bCs/>
                <w:iCs/>
                <w:color w:val="5B0009"/>
                <w:lang w:eastAsia="lt-LT"/>
              </w:rPr>
            </w:pPr>
            <w:r w:rsidRPr="00752780">
              <w:rPr>
                <w:rFonts w:ascii="Arial" w:eastAsia="Calibri" w:hAnsi="Arial" w:cs="Arial"/>
                <w:b/>
                <w:bCs/>
                <w:iCs/>
                <w:color w:val="5B0009"/>
                <w:lang w:eastAsia="lt-LT"/>
              </w:rPr>
              <w:t>Ekspertų grupė:</w:t>
            </w:r>
          </w:p>
          <w:p w14:paraId="1A38FF65" w14:textId="3E075507" w:rsidR="00291AB7" w:rsidRPr="00752780" w:rsidRDefault="00291AB7" w:rsidP="00967F43">
            <w:pPr>
              <w:pStyle w:val="Sraopastraipa"/>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Grupės vadovas: </w:t>
            </w:r>
            <w:r w:rsidR="00AE2AF9" w:rsidRPr="00AE2AF9">
              <w:rPr>
                <w:rFonts w:ascii="Arial" w:eastAsia="Arial" w:hAnsi="Arial" w:cs="Arial"/>
                <w:color w:val="000000"/>
                <w:lang w:eastAsia="pl-PL"/>
              </w:rPr>
              <w:t xml:space="preserve">Prof dr. hab. Grzegorz </w:t>
            </w:r>
            <w:proofErr w:type="gramStart"/>
            <w:r w:rsidR="00AE2AF9" w:rsidRPr="00AE2AF9">
              <w:rPr>
                <w:rFonts w:ascii="Arial" w:eastAsia="Arial" w:hAnsi="Arial" w:cs="Arial"/>
                <w:color w:val="000000"/>
                <w:lang w:eastAsia="pl-PL"/>
              </w:rPr>
              <w:t>Wegrzyn</w:t>
            </w:r>
            <w:r w:rsidR="00347120">
              <w:rPr>
                <w:rFonts w:ascii="Arial" w:eastAsia="Arial" w:hAnsi="Arial" w:cs="Arial"/>
                <w:color w:val="000000"/>
                <w:lang w:eastAsia="pl-PL"/>
              </w:rPr>
              <w:t>;</w:t>
            </w:r>
            <w:proofErr w:type="gramEnd"/>
            <w:r w:rsidR="00AE2AF9" w:rsidRPr="00AE2AF9">
              <w:rPr>
                <w:rFonts w:ascii="Arial" w:eastAsia="Arial" w:hAnsi="Arial" w:cs="Arial"/>
                <w:color w:val="000000"/>
                <w:lang w:eastAsia="pl-PL"/>
              </w:rPr>
              <w:t xml:space="preserve"> </w:t>
            </w:r>
          </w:p>
          <w:p w14:paraId="17AA915F" w14:textId="1E41B086" w:rsidR="00291AB7" w:rsidRPr="00752780" w:rsidRDefault="00291AB7" w:rsidP="00967F43">
            <w:pPr>
              <w:pStyle w:val="Sraopastraipa"/>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Akademinės bendruomenės atstov</w:t>
            </w:r>
            <w:r w:rsidR="00347120">
              <w:rPr>
                <w:rFonts w:ascii="Arial" w:eastAsia="Calibri" w:hAnsi="Arial" w:cs="Arial"/>
                <w:iCs/>
                <w:lang w:val="lt-LT" w:eastAsia="lt-LT"/>
              </w:rPr>
              <w:t>ė</w:t>
            </w:r>
            <w:r w:rsidRPr="00752780">
              <w:rPr>
                <w:rFonts w:ascii="Arial" w:eastAsia="Calibri" w:hAnsi="Arial" w:cs="Arial"/>
                <w:iCs/>
                <w:lang w:val="lt-LT" w:eastAsia="lt-LT"/>
              </w:rPr>
              <w:t xml:space="preserve">: </w:t>
            </w:r>
            <w:r w:rsidR="00AE2AF9" w:rsidRPr="00AE2AF9">
              <w:rPr>
                <w:rFonts w:ascii="Arial" w:eastAsia="Calibri" w:hAnsi="Arial" w:cs="Arial"/>
                <w:iCs/>
                <w:lang w:val="lt-LT" w:eastAsia="lt-LT"/>
              </w:rPr>
              <w:t>Prof. dr. Ane Timenes Laugen</w:t>
            </w:r>
            <w:r w:rsidR="00347120">
              <w:rPr>
                <w:rFonts w:ascii="Arial" w:eastAsia="Calibri" w:hAnsi="Arial" w:cs="Arial"/>
                <w:iCs/>
                <w:lang w:val="lt-LT" w:eastAsia="lt-LT"/>
              </w:rPr>
              <w:t>;</w:t>
            </w:r>
          </w:p>
          <w:p w14:paraId="0597AE86" w14:textId="591DBB14" w:rsidR="00291AB7" w:rsidRPr="00752780" w:rsidRDefault="00291AB7" w:rsidP="00967F43">
            <w:pPr>
              <w:pStyle w:val="Sraopastraipa"/>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Akademinės bendruomenės atstov</w:t>
            </w:r>
            <w:r w:rsidR="00347120">
              <w:rPr>
                <w:rFonts w:ascii="Arial" w:eastAsia="Calibri" w:hAnsi="Arial" w:cs="Arial"/>
                <w:iCs/>
                <w:lang w:val="lt-LT" w:eastAsia="lt-LT"/>
              </w:rPr>
              <w:t>ė</w:t>
            </w:r>
            <w:r w:rsidRPr="00752780">
              <w:rPr>
                <w:rFonts w:ascii="Arial" w:eastAsia="Calibri" w:hAnsi="Arial" w:cs="Arial"/>
                <w:iCs/>
                <w:lang w:val="lt-LT" w:eastAsia="lt-LT"/>
              </w:rPr>
              <w:t xml:space="preserve">: </w:t>
            </w:r>
            <w:r w:rsidR="00347120" w:rsidRPr="00347120">
              <w:rPr>
                <w:rFonts w:ascii="Arial" w:eastAsia="Calibri" w:hAnsi="Arial" w:cs="Arial"/>
                <w:iCs/>
                <w:lang w:val="lt-LT" w:eastAsia="lt-LT"/>
              </w:rPr>
              <w:t>Doc. dr. Mirela Sertić Perić</w:t>
            </w:r>
            <w:r w:rsidR="00347120">
              <w:rPr>
                <w:rFonts w:ascii="Arial" w:eastAsia="Calibri" w:hAnsi="Arial" w:cs="Arial"/>
                <w:iCs/>
                <w:lang w:val="lt-LT" w:eastAsia="lt-LT"/>
              </w:rPr>
              <w:t>;</w:t>
            </w:r>
          </w:p>
          <w:p w14:paraId="06E562F0" w14:textId="649EC328" w:rsidR="00291AB7" w:rsidRPr="00752780" w:rsidRDefault="00291AB7" w:rsidP="00967F43">
            <w:pPr>
              <w:pStyle w:val="Sraopastraipa"/>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Studentų atstov</w:t>
            </w:r>
            <w:r w:rsidR="00347120">
              <w:rPr>
                <w:rFonts w:ascii="Arial" w:eastAsia="Calibri" w:hAnsi="Arial" w:cs="Arial"/>
                <w:iCs/>
                <w:lang w:val="lt-LT" w:eastAsia="lt-LT"/>
              </w:rPr>
              <w:t>ė</w:t>
            </w:r>
            <w:r w:rsidRPr="00752780">
              <w:rPr>
                <w:rFonts w:ascii="Arial" w:eastAsia="Calibri" w:hAnsi="Arial" w:cs="Arial"/>
                <w:iCs/>
                <w:lang w:val="lt-LT" w:eastAsia="lt-LT"/>
              </w:rPr>
              <w:t xml:space="preserve">: </w:t>
            </w:r>
            <w:r w:rsidR="00AE2AF9" w:rsidRPr="00AE2AF9">
              <w:rPr>
                <w:rFonts w:ascii="Arial" w:eastAsia="Calibri" w:hAnsi="Arial" w:cs="Arial"/>
                <w:iCs/>
                <w:lang w:val="lt-LT" w:eastAsia="lt-LT"/>
              </w:rPr>
              <w:t>Karolina Limanovskaja</w:t>
            </w:r>
            <w:r w:rsidR="00347120">
              <w:rPr>
                <w:rFonts w:ascii="Arial" w:eastAsia="Calibri" w:hAnsi="Arial" w:cs="Arial"/>
                <w:iCs/>
                <w:lang w:val="lt-LT" w:eastAsia="lt-LT"/>
              </w:rPr>
              <w:t>.</w:t>
            </w:r>
          </w:p>
          <w:p w14:paraId="291143FE" w14:textId="77777777" w:rsidR="00291AB7" w:rsidRPr="00752780" w:rsidRDefault="00291AB7" w:rsidP="00F50679">
            <w:pPr>
              <w:pStyle w:val="Betarp"/>
              <w:spacing w:line="276" w:lineRule="auto"/>
              <w:rPr>
                <w:rFonts w:ascii="Arial" w:hAnsi="Arial" w:cs="Arial"/>
                <w:iCs/>
                <w:color w:val="5B0009"/>
                <w:szCs w:val="24"/>
                <w:lang w:eastAsia="lt-LT"/>
              </w:rPr>
            </w:pPr>
          </w:p>
          <w:p w14:paraId="166A2099" w14:textId="572C2C21" w:rsidR="00291AB7" w:rsidRPr="00752780" w:rsidRDefault="00291AB7" w:rsidP="00F50679">
            <w:pPr>
              <w:tabs>
                <w:tab w:val="left" w:pos="0"/>
              </w:tabs>
              <w:spacing w:line="276" w:lineRule="auto"/>
              <w:rPr>
                <w:rFonts w:ascii="Arial" w:hAnsi="Arial" w:cs="Arial"/>
                <w:iCs/>
                <w:color w:val="5B0009"/>
                <w:lang w:eastAsia="lt-LT"/>
              </w:rPr>
            </w:pPr>
            <w:r w:rsidRPr="00752780">
              <w:rPr>
                <w:rFonts w:ascii="Arial" w:eastAsia="Calibri" w:hAnsi="Arial" w:cs="Arial"/>
                <w:b/>
                <w:bCs/>
                <w:iCs/>
                <w:color w:val="5B0009"/>
                <w:lang w:eastAsia="lt-LT"/>
              </w:rPr>
              <w:t>Vertinimo koordinatorius:</w:t>
            </w:r>
            <w:r w:rsidRPr="00752780">
              <w:rPr>
                <w:rFonts w:ascii="Arial" w:eastAsia="Calibri" w:hAnsi="Arial" w:cs="Arial"/>
                <w:iCs/>
                <w:color w:val="5B0009"/>
                <w:lang w:eastAsia="lt-LT"/>
              </w:rPr>
              <w:t xml:space="preserve"> </w:t>
            </w:r>
            <w:r w:rsidR="00AE2AF9" w:rsidRPr="00AE2AF9">
              <w:rPr>
                <w:rFonts w:ascii="Arial" w:eastAsia="Arial" w:hAnsi="Arial" w:cs="Arial"/>
                <w:lang w:val="en-GB" w:eastAsia="pl-PL"/>
              </w:rPr>
              <w:t>Dr. Ona Šakalienė</w:t>
            </w:r>
          </w:p>
        </w:tc>
      </w:tr>
    </w:tbl>
    <w:p w14:paraId="089D57A6" w14:textId="77777777" w:rsidR="00291AB7" w:rsidRPr="002D0027" w:rsidRDefault="00291AB7" w:rsidP="00291AB7">
      <w:pPr>
        <w:pStyle w:val="Betarp"/>
        <w:rPr>
          <w:rFonts w:ascii="Arial" w:hAnsi="Arial" w:cs="Arial"/>
          <w:iCs/>
          <w:color w:val="136C73"/>
          <w:szCs w:val="24"/>
          <w:lang w:eastAsia="lt-LT"/>
        </w:rPr>
      </w:pPr>
    </w:p>
    <w:p w14:paraId="17381F33" w14:textId="77777777" w:rsidR="00291AB7" w:rsidRPr="002D0027" w:rsidRDefault="00291AB7" w:rsidP="00291AB7">
      <w:pPr>
        <w:pStyle w:val="Betarp"/>
        <w:rPr>
          <w:rFonts w:ascii="Arial" w:hAnsi="Arial" w:cs="Arial"/>
          <w:iCs/>
          <w:color w:val="136C73"/>
          <w:szCs w:val="24"/>
          <w:lang w:eastAsia="lt-LT"/>
        </w:rPr>
      </w:pPr>
    </w:p>
    <w:p w14:paraId="5F119B3A" w14:textId="77777777" w:rsidR="00291AB7" w:rsidRPr="002D0027" w:rsidRDefault="00291AB7" w:rsidP="00291AB7">
      <w:pPr>
        <w:pStyle w:val="Betarp"/>
        <w:rPr>
          <w:rFonts w:ascii="Arial" w:hAnsi="Arial" w:cs="Arial"/>
          <w:iCs/>
          <w:color w:val="136C73"/>
          <w:szCs w:val="24"/>
          <w:lang w:eastAsia="lt-LT"/>
        </w:rPr>
      </w:pPr>
    </w:p>
    <w:p w14:paraId="417CE6A6" w14:textId="77777777" w:rsidR="00291AB7" w:rsidRPr="002D0027" w:rsidRDefault="00291AB7" w:rsidP="00291AB7">
      <w:pPr>
        <w:pStyle w:val="Betarp"/>
        <w:rPr>
          <w:rFonts w:ascii="Arial" w:hAnsi="Arial" w:cs="Arial"/>
          <w:iCs/>
          <w:color w:val="136C73"/>
          <w:szCs w:val="24"/>
          <w:lang w:eastAsia="lt-LT"/>
        </w:rPr>
      </w:pPr>
    </w:p>
    <w:p w14:paraId="6FA93B54" w14:textId="77777777" w:rsidR="00291AB7" w:rsidRPr="002D0027" w:rsidRDefault="00291AB7" w:rsidP="00291AB7">
      <w:pPr>
        <w:pStyle w:val="Betarp"/>
        <w:rPr>
          <w:rFonts w:ascii="Arial" w:hAnsi="Arial" w:cs="Arial"/>
          <w:iCs/>
          <w:color w:val="136C73"/>
          <w:szCs w:val="24"/>
          <w:lang w:eastAsia="lt-LT"/>
        </w:rPr>
      </w:pPr>
    </w:p>
    <w:p w14:paraId="4A55FB3A" w14:textId="639B7D07" w:rsidR="00291AB7" w:rsidRPr="00752780" w:rsidRDefault="00291AB7" w:rsidP="00291AB7">
      <w:pPr>
        <w:pStyle w:val="Betarp"/>
        <w:rPr>
          <w:rFonts w:ascii="Arial" w:hAnsi="Arial" w:cs="Arial"/>
          <w:iCs/>
          <w:color w:val="5B0009"/>
          <w:szCs w:val="24"/>
          <w:lang w:eastAsia="lt-LT"/>
        </w:rPr>
      </w:pPr>
      <w:r w:rsidRPr="00752780">
        <w:rPr>
          <w:rFonts w:ascii="Arial" w:hAnsi="Arial" w:cs="Arial"/>
          <w:iCs/>
          <w:color w:val="5B0009"/>
          <w:szCs w:val="24"/>
          <w:lang w:eastAsia="lt-LT"/>
        </w:rPr>
        <w:t xml:space="preserve">Išvados parengtos </w:t>
      </w:r>
      <w:r w:rsidRPr="00752780">
        <w:rPr>
          <w:rFonts w:ascii="Arial" w:hAnsi="Arial" w:cs="Arial"/>
          <w:iCs/>
          <w:color w:val="5B0009"/>
          <w:szCs w:val="24"/>
          <w:lang w:val="en-US" w:eastAsia="lt-LT"/>
        </w:rPr>
        <w:t>202</w:t>
      </w:r>
      <w:r w:rsidR="00AE2AF9">
        <w:rPr>
          <w:rFonts w:ascii="Arial" w:hAnsi="Arial" w:cs="Arial"/>
          <w:iCs/>
          <w:color w:val="5B0009"/>
          <w:szCs w:val="24"/>
          <w:lang w:val="en-US" w:eastAsia="lt-LT"/>
        </w:rPr>
        <w:t>5</w:t>
      </w:r>
      <w:r w:rsidRPr="00752780">
        <w:rPr>
          <w:rFonts w:ascii="Arial" w:hAnsi="Arial" w:cs="Arial"/>
          <w:iCs/>
          <w:color w:val="5B0009"/>
          <w:szCs w:val="24"/>
          <w:lang w:val="en-US" w:eastAsia="lt-LT"/>
        </w:rPr>
        <w:t xml:space="preserve"> m.</w:t>
      </w:r>
    </w:p>
    <w:p w14:paraId="5F93C7B2" w14:textId="17D731BA" w:rsidR="00291AB7" w:rsidRPr="00752780" w:rsidRDefault="00291AB7" w:rsidP="00291AB7">
      <w:pPr>
        <w:pStyle w:val="Betarp"/>
        <w:rPr>
          <w:rFonts w:ascii="Arial" w:hAnsi="Arial" w:cs="Arial"/>
          <w:iCs/>
          <w:color w:val="5B0009"/>
          <w:szCs w:val="24"/>
          <w:lang w:eastAsia="lt-LT"/>
        </w:rPr>
      </w:pPr>
      <w:r w:rsidRPr="00752780">
        <w:rPr>
          <w:rFonts w:ascii="Arial" w:hAnsi="Arial" w:cs="Arial"/>
          <w:iCs/>
          <w:color w:val="5B0009"/>
          <w:szCs w:val="24"/>
          <w:lang w:eastAsia="lt-LT"/>
        </w:rPr>
        <w:t>Išvadų kalba: anglų</w:t>
      </w:r>
    </w:p>
    <w:p w14:paraId="4360D985" w14:textId="77777777" w:rsidR="00291AB7" w:rsidRPr="002D0027" w:rsidRDefault="00291AB7" w:rsidP="00291AB7">
      <w:pPr>
        <w:pStyle w:val="Betarp"/>
        <w:jc w:val="center"/>
        <w:rPr>
          <w:rFonts w:ascii="Arial" w:hAnsi="Arial" w:cs="Arial"/>
          <w:iCs/>
          <w:color w:val="136C73"/>
          <w:szCs w:val="24"/>
          <w:lang w:eastAsia="lt-LT"/>
        </w:rPr>
      </w:pPr>
    </w:p>
    <w:p w14:paraId="7585A5B2" w14:textId="77777777" w:rsidR="00291AB7" w:rsidRPr="002D0027" w:rsidRDefault="00291AB7" w:rsidP="00291AB7">
      <w:pPr>
        <w:pStyle w:val="Betarp"/>
        <w:jc w:val="center"/>
        <w:rPr>
          <w:rFonts w:ascii="Arial" w:hAnsi="Arial" w:cs="Arial"/>
          <w:iCs/>
          <w:color w:val="136C73"/>
          <w:szCs w:val="24"/>
          <w:lang w:eastAsia="lt-LT"/>
        </w:rPr>
      </w:pPr>
    </w:p>
    <w:p w14:paraId="23328A76" w14:textId="77777777" w:rsidR="00291AB7" w:rsidRDefault="00291AB7" w:rsidP="00291AB7">
      <w:pPr>
        <w:pStyle w:val="Betarp"/>
        <w:jc w:val="center"/>
        <w:rPr>
          <w:rFonts w:ascii="Arial" w:hAnsi="Arial" w:cs="Arial"/>
          <w:iCs/>
          <w:color w:val="136C73"/>
          <w:szCs w:val="24"/>
          <w:lang w:eastAsia="lt-LT"/>
        </w:rPr>
      </w:pPr>
    </w:p>
    <w:p w14:paraId="60A76D07" w14:textId="77777777" w:rsidR="00914BAB" w:rsidRDefault="00914BAB" w:rsidP="00291AB7">
      <w:pPr>
        <w:pStyle w:val="Betarp"/>
        <w:jc w:val="center"/>
        <w:rPr>
          <w:rFonts w:ascii="Arial" w:hAnsi="Arial" w:cs="Arial"/>
          <w:iCs/>
          <w:color w:val="136C73"/>
          <w:szCs w:val="24"/>
          <w:lang w:eastAsia="lt-LT"/>
        </w:rPr>
      </w:pPr>
    </w:p>
    <w:p w14:paraId="557273A5" w14:textId="77777777" w:rsidR="00914BAB" w:rsidRDefault="00914BAB" w:rsidP="00291AB7">
      <w:pPr>
        <w:pStyle w:val="Betarp"/>
        <w:jc w:val="center"/>
        <w:rPr>
          <w:rFonts w:ascii="Arial" w:hAnsi="Arial" w:cs="Arial"/>
          <w:iCs/>
          <w:color w:val="136C73"/>
          <w:szCs w:val="24"/>
          <w:lang w:eastAsia="lt-LT"/>
        </w:rPr>
      </w:pPr>
    </w:p>
    <w:p w14:paraId="71D614C0" w14:textId="77777777" w:rsidR="00914BAB" w:rsidRPr="002D0027" w:rsidRDefault="00914BAB" w:rsidP="00291AB7">
      <w:pPr>
        <w:pStyle w:val="Betarp"/>
        <w:jc w:val="center"/>
        <w:rPr>
          <w:rFonts w:ascii="Arial" w:hAnsi="Arial" w:cs="Arial"/>
          <w:iCs/>
          <w:color w:val="136C73"/>
          <w:szCs w:val="24"/>
          <w:lang w:eastAsia="lt-LT"/>
        </w:rPr>
      </w:pPr>
    </w:p>
    <w:p w14:paraId="64F6A0D0" w14:textId="77777777" w:rsidR="00291AB7" w:rsidRPr="002D0027" w:rsidRDefault="00291AB7" w:rsidP="00291AB7">
      <w:pPr>
        <w:pStyle w:val="Betarp"/>
        <w:jc w:val="center"/>
        <w:rPr>
          <w:rFonts w:ascii="Arial" w:hAnsi="Arial" w:cs="Arial"/>
          <w:iCs/>
          <w:color w:val="136C73"/>
          <w:szCs w:val="24"/>
          <w:lang w:eastAsia="lt-LT"/>
        </w:rPr>
      </w:pPr>
    </w:p>
    <w:p w14:paraId="6484447F" w14:textId="77777777" w:rsidR="00291AB7" w:rsidRDefault="00291AB7" w:rsidP="00291AB7">
      <w:pPr>
        <w:pStyle w:val="Betarp"/>
        <w:jc w:val="center"/>
        <w:rPr>
          <w:rFonts w:ascii="Arial" w:hAnsi="Arial" w:cs="Arial"/>
          <w:iCs/>
          <w:color w:val="5B0009"/>
          <w:szCs w:val="24"/>
          <w:lang w:eastAsia="lt-LT"/>
        </w:rPr>
      </w:pPr>
      <w:r w:rsidRPr="00752780">
        <w:rPr>
          <w:rFonts w:ascii="Arial" w:hAnsi="Arial" w:cs="Arial"/>
          <w:iCs/>
          <w:color w:val="5B0009"/>
          <w:szCs w:val="24"/>
          <w:lang w:eastAsia="lt-LT"/>
        </w:rPr>
        <w:t>©SKVC</w:t>
      </w:r>
    </w:p>
    <w:p w14:paraId="71C94A91" w14:textId="77777777" w:rsidR="00535C59" w:rsidRDefault="00535C59" w:rsidP="00291AB7">
      <w:pPr>
        <w:pStyle w:val="Betarp"/>
        <w:jc w:val="center"/>
        <w:rPr>
          <w:rFonts w:ascii="Arial" w:hAnsi="Arial" w:cs="Arial"/>
          <w:iCs/>
          <w:color w:val="5B0009"/>
          <w:szCs w:val="24"/>
          <w:lang w:eastAsia="lt-LT"/>
        </w:rPr>
      </w:pPr>
    </w:p>
    <w:p w14:paraId="75394C49" w14:textId="77777777" w:rsidR="00347120" w:rsidRDefault="00347120" w:rsidP="00291AB7">
      <w:pPr>
        <w:pStyle w:val="Betarp"/>
        <w:jc w:val="center"/>
        <w:rPr>
          <w:rFonts w:ascii="Arial" w:hAnsi="Arial" w:cs="Arial"/>
          <w:iCs/>
          <w:color w:val="5B0009"/>
          <w:szCs w:val="24"/>
          <w:lang w:eastAsia="lt-LT"/>
        </w:rPr>
      </w:pPr>
    </w:p>
    <w:p w14:paraId="43B9BC14" w14:textId="77777777" w:rsidR="00535C59" w:rsidRPr="00752780" w:rsidRDefault="00535C59" w:rsidP="00291AB7">
      <w:pPr>
        <w:pStyle w:val="Betarp"/>
        <w:jc w:val="center"/>
        <w:rPr>
          <w:rFonts w:ascii="Arial" w:hAnsi="Arial" w:cs="Arial"/>
          <w:iCs/>
          <w:color w:val="5B0009"/>
          <w:szCs w:val="24"/>
          <w:lang w:eastAsia="lt-LT"/>
        </w:rPr>
      </w:pPr>
    </w:p>
    <w:p w14:paraId="63FC30B4" w14:textId="6C39022D" w:rsidR="00291AB7" w:rsidRPr="00914BAB" w:rsidRDefault="00291AB7" w:rsidP="00291AB7">
      <w:pPr>
        <w:pStyle w:val="Antrat1"/>
        <w:jc w:val="center"/>
        <w:rPr>
          <w:rFonts w:ascii="Arial" w:hAnsi="Arial" w:cs="Arial"/>
          <w:color w:val="5B0009"/>
          <w:sz w:val="32"/>
          <w:szCs w:val="32"/>
          <w:lang w:val="lt-LT"/>
        </w:rPr>
      </w:pPr>
      <w:r w:rsidRPr="00914BAB">
        <w:rPr>
          <w:rFonts w:ascii="Arial" w:hAnsi="Arial" w:cs="Arial"/>
          <w:color w:val="5B0009"/>
          <w:sz w:val="32"/>
          <w:szCs w:val="32"/>
          <w:lang w:val="lt-LT"/>
        </w:rPr>
        <w:t>STUDIJŲ PROGRAMŲ DUOMENYS</w:t>
      </w:r>
    </w:p>
    <w:p w14:paraId="4903D7A5" w14:textId="77777777" w:rsidR="00291AB7" w:rsidRPr="002D0027" w:rsidRDefault="00291AB7" w:rsidP="00291AB7">
      <w:pPr>
        <w:rPr>
          <w:rFonts w:ascii="Arial" w:eastAsiaTheme="majorEastAsia" w:hAnsi="Arial" w:cs="Arial"/>
          <w:iCs/>
          <w:sz w:val="22"/>
          <w:szCs w:val="22"/>
        </w:rPr>
      </w:pPr>
    </w:p>
    <w:p w14:paraId="3374ACFC" w14:textId="18573D03" w:rsidR="00291AB7" w:rsidRPr="00752780" w:rsidRDefault="00291AB7" w:rsidP="00291AB7">
      <w:pPr>
        <w:rPr>
          <w:rFonts w:ascii="Arial" w:hAnsi="Arial" w:cs="Arial"/>
          <w:b/>
          <w:bCs/>
          <w:iCs/>
          <w:color w:val="5B0009"/>
          <w:sz w:val="22"/>
          <w:szCs w:val="22"/>
          <w:lang w:eastAsia="lt-LT"/>
        </w:rPr>
      </w:pPr>
      <w:r w:rsidRPr="00752780">
        <w:rPr>
          <w:rFonts w:ascii="Arial" w:hAnsi="Arial" w:cs="Arial"/>
          <w:b/>
          <w:bCs/>
          <w:iCs/>
          <w:color w:val="5B0009"/>
          <w:sz w:val="22"/>
          <w:szCs w:val="22"/>
          <w:lang w:eastAsia="lt-LT"/>
        </w:rPr>
        <w:t>Pirmoji pakopa/LT</w:t>
      </w:r>
      <w:r w:rsidR="00535C59">
        <w:rPr>
          <w:rFonts w:ascii="Arial" w:hAnsi="Arial" w:cs="Arial"/>
          <w:b/>
          <w:bCs/>
          <w:iCs/>
          <w:color w:val="5B0009"/>
          <w:sz w:val="22"/>
          <w:szCs w:val="22"/>
          <w:lang w:eastAsia="lt-LT"/>
        </w:rPr>
        <w:t>KS</w:t>
      </w:r>
      <w:r w:rsidRPr="00752780">
        <w:rPr>
          <w:rFonts w:ascii="Arial" w:hAnsi="Arial" w:cs="Arial"/>
          <w:b/>
          <w:bCs/>
          <w:iCs/>
          <w:color w:val="5B0009"/>
          <w:sz w:val="22"/>
          <w:szCs w:val="22"/>
          <w:lang w:eastAsia="lt-LT"/>
        </w:rPr>
        <w:t xml:space="preserve"> 6</w:t>
      </w:r>
    </w:p>
    <w:tbl>
      <w:tblPr>
        <w:tblStyle w:val="Lentelstinklelis"/>
        <w:tblW w:w="4206" w:type="pct"/>
        <w:tblLayout w:type="fixed"/>
        <w:tblLook w:val="04A0" w:firstRow="1" w:lastRow="0" w:firstColumn="1" w:lastColumn="0" w:noHBand="0" w:noVBand="1"/>
      </w:tblPr>
      <w:tblGrid>
        <w:gridCol w:w="3294"/>
        <w:gridCol w:w="4924"/>
      </w:tblGrid>
      <w:tr w:rsidR="005910A9" w:rsidRPr="002D0027" w14:paraId="72D5471F" w14:textId="77777777" w:rsidTr="00221066">
        <w:trPr>
          <w:trHeight w:val="510"/>
        </w:trPr>
        <w:tc>
          <w:tcPr>
            <w:tcW w:w="2004" w:type="pct"/>
            <w:shd w:val="clear" w:color="auto" w:fill="5B0009"/>
            <w:vAlign w:val="center"/>
          </w:tcPr>
          <w:p w14:paraId="1E1D036F" w14:textId="0394CEC2" w:rsidR="005910A9" w:rsidRPr="002D0027" w:rsidRDefault="005910A9"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2996" w:type="pct"/>
            <w:shd w:val="clear" w:color="136C73" w:fill="FFFFFF" w:themeFill="background1"/>
            <w:vAlign w:val="center"/>
          </w:tcPr>
          <w:p w14:paraId="5A198287" w14:textId="0B222CFA" w:rsidR="005910A9" w:rsidRPr="00914BAB" w:rsidRDefault="00221066" w:rsidP="00F50679">
            <w:pPr>
              <w:rPr>
                <w:rFonts w:ascii="Arial" w:eastAsiaTheme="majorEastAsia" w:hAnsi="Arial" w:cs="Arial"/>
                <w:b/>
                <w:bCs/>
                <w:iCs/>
                <w:sz w:val="22"/>
                <w:szCs w:val="22"/>
              </w:rPr>
            </w:pPr>
            <w:r w:rsidRPr="00914BAB">
              <w:rPr>
                <w:rFonts w:ascii="Arial" w:hAnsi="Arial" w:cs="Arial"/>
                <w:b/>
                <w:bCs/>
                <w:sz w:val="22"/>
                <w:szCs w:val="22"/>
              </w:rPr>
              <w:t>Biologija ir jūros biotechnologija</w:t>
            </w:r>
          </w:p>
        </w:tc>
      </w:tr>
      <w:tr w:rsidR="005910A9" w:rsidRPr="002D0027" w14:paraId="4D4798B6" w14:textId="77777777" w:rsidTr="00221066">
        <w:trPr>
          <w:trHeight w:val="510"/>
        </w:trPr>
        <w:tc>
          <w:tcPr>
            <w:tcW w:w="2004" w:type="pct"/>
            <w:shd w:val="clear" w:color="auto" w:fill="5B0009"/>
            <w:vAlign w:val="center"/>
          </w:tcPr>
          <w:p w14:paraId="7B165E67" w14:textId="52A2928F" w:rsidR="005910A9" w:rsidRPr="002D0027" w:rsidRDefault="005910A9"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2996" w:type="pct"/>
            <w:vAlign w:val="center"/>
          </w:tcPr>
          <w:p w14:paraId="24309639" w14:textId="4E2E82EB" w:rsidR="005910A9" w:rsidRPr="00914BAB" w:rsidRDefault="00221066" w:rsidP="00F50679">
            <w:pPr>
              <w:rPr>
                <w:rStyle w:val="fontstyle01"/>
                <w:rFonts w:ascii="Arial" w:eastAsiaTheme="majorEastAsia" w:hAnsi="Arial" w:cs="Arial"/>
                <w:bCs/>
                <w:iCs/>
                <w:sz w:val="22"/>
                <w:szCs w:val="22"/>
              </w:rPr>
            </w:pPr>
            <w:r w:rsidRPr="00914BAB">
              <w:rPr>
                <w:rStyle w:val="fontstyle01"/>
                <w:rFonts w:ascii="Arial" w:eastAsiaTheme="majorEastAsia" w:hAnsi="Arial" w:cs="Arial"/>
                <w:bCs/>
                <w:iCs/>
                <w:sz w:val="22"/>
                <w:szCs w:val="22"/>
              </w:rPr>
              <w:t>6121DX014</w:t>
            </w:r>
          </w:p>
        </w:tc>
      </w:tr>
      <w:tr w:rsidR="005910A9" w:rsidRPr="002D0027" w14:paraId="4562B952" w14:textId="77777777" w:rsidTr="00221066">
        <w:trPr>
          <w:trHeight w:val="510"/>
        </w:trPr>
        <w:tc>
          <w:tcPr>
            <w:tcW w:w="2004" w:type="pct"/>
            <w:shd w:val="clear" w:color="auto" w:fill="5B0009"/>
            <w:vAlign w:val="center"/>
          </w:tcPr>
          <w:p w14:paraId="4EBA4B5E" w14:textId="44DCBD5F" w:rsidR="005910A9" w:rsidRPr="002D0027" w:rsidRDefault="005910A9"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2996" w:type="pct"/>
            <w:vAlign w:val="center"/>
          </w:tcPr>
          <w:p w14:paraId="5BEA3967" w14:textId="0D9133B9" w:rsidR="005910A9" w:rsidRPr="00914BAB" w:rsidRDefault="00221066" w:rsidP="00F50679">
            <w:pPr>
              <w:rPr>
                <w:rFonts w:ascii="Arial" w:eastAsiaTheme="majorEastAsia" w:hAnsi="Arial" w:cs="Arial"/>
                <w:bCs/>
                <w:iCs/>
                <w:sz w:val="22"/>
                <w:szCs w:val="22"/>
              </w:rPr>
            </w:pPr>
            <w:r w:rsidRPr="00914BAB">
              <w:rPr>
                <w:rFonts w:ascii="Arial" w:eastAsiaTheme="majorEastAsia" w:hAnsi="Arial" w:cs="Arial"/>
                <w:bCs/>
                <w:iCs/>
                <w:sz w:val="22"/>
                <w:szCs w:val="22"/>
              </w:rPr>
              <w:t>universitetinės</w:t>
            </w:r>
          </w:p>
        </w:tc>
      </w:tr>
      <w:tr w:rsidR="005910A9" w:rsidRPr="002D0027" w14:paraId="459A442A" w14:textId="77777777" w:rsidTr="00221066">
        <w:trPr>
          <w:trHeight w:val="510"/>
        </w:trPr>
        <w:tc>
          <w:tcPr>
            <w:tcW w:w="2004" w:type="pct"/>
            <w:shd w:val="clear" w:color="auto" w:fill="5B0009"/>
            <w:vAlign w:val="center"/>
          </w:tcPr>
          <w:p w14:paraId="776C5AB9" w14:textId="6210ACA4" w:rsidR="005910A9" w:rsidRPr="002D0027" w:rsidRDefault="005910A9"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2996" w:type="pct"/>
            <w:vAlign w:val="center"/>
          </w:tcPr>
          <w:p w14:paraId="12E1668B" w14:textId="4C712C3E" w:rsidR="005910A9" w:rsidRPr="00914BAB" w:rsidRDefault="00221066" w:rsidP="00F50679">
            <w:pPr>
              <w:rPr>
                <w:rFonts w:ascii="Arial" w:eastAsiaTheme="majorEastAsia" w:hAnsi="Arial" w:cs="Arial"/>
                <w:bCs/>
                <w:iCs/>
                <w:sz w:val="22"/>
                <w:szCs w:val="22"/>
              </w:rPr>
            </w:pPr>
            <w:r w:rsidRPr="00914BAB">
              <w:rPr>
                <w:rFonts w:ascii="Arial" w:eastAsiaTheme="majorEastAsia" w:hAnsi="Arial" w:cs="Arial"/>
                <w:bCs/>
                <w:iCs/>
                <w:sz w:val="22"/>
                <w:szCs w:val="22"/>
              </w:rPr>
              <w:t>Nuolatinė (4 metai)</w:t>
            </w:r>
          </w:p>
        </w:tc>
      </w:tr>
      <w:tr w:rsidR="005910A9" w:rsidRPr="002D0027" w14:paraId="7BC931AD" w14:textId="77777777" w:rsidTr="00221066">
        <w:trPr>
          <w:trHeight w:val="510"/>
        </w:trPr>
        <w:tc>
          <w:tcPr>
            <w:tcW w:w="2004" w:type="pct"/>
            <w:shd w:val="clear" w:color="auto" w:fill="5B0009"/>
            <w:vAlign w:val="center"/>
          </w:tcPr>
          <w:p w14:paraId="4A35D367" w14:textId="6B4FD070" w:rsidR="005910A9" w:rsidRPr="002D0027" w:rsidRDefault="005910A9"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2996" w:type="pct"/>
            <w:vAlign w:val="center"/>
          </w:tcPr>
          <w:p w14:paraId="0DFBEF96" w14:textId="0A2ED46D" w:rsidR="005910A9" w:rsidRPr="00914BAB" w:rsidRDefault="00221066" w:rsidP="00F50679">
            <w:pPr>
              <w:rPr>
                <w:rFonts w:ascii="Arial" w:eastAsiaTheme="majorEastAsia" w:hAnsi="Arial" w:cs="Arial"/>
                <w:bCs/>
                <w:iCs/>
                <w:sz w:val="22"/>
                <w:szCs w:val="22"/>
              </w:rPr>
            </w:pPr>
            <w:r w:rsidRPr="00914BAB">
              <w:rPr>
                <w:rFonts w:ascii="Arial" w:eastAsiaTheme="majorEastAsia" w:hAnsi="Arial" w:cs="Arial"/>
                <w:bCs/>
                <w:iCs/>
                <w:sz w:val="22"/>
                <w:szCs w:val="22"/>
              </w:rPr>
              <w:t>240</w:t>
            </w:r>
          </w:p>
        </w:tc>
      </w:tr>
      <w:tr w:rsidR="005910A9" w:rsidRPr="002D0027" w14:paraId="417BA710" w14:textId="77777777" w:rsidTr="00221066">
        <w:trPr>
          <w:trHeight w:val="510"/>
        </w:trPr>
        <w:tc>
          <w:tcPr>
            <w:tcW w:w="2004" w:type="pct"/>
            <w:shd w:val="clear" w:color="auto" w:fill="5B0009"/>
            <w:vAlign w:val="center"/>
          </w:tcPr>
          <w:p w14:paraId="7083AB10" w14:textId="44490DBD" w:rsidR="005910A9" w:rsidRPr="002D0027" w:rsidRDefault="005910A9"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2996" w:type="pct"/>
            <w:vAlign w:val="center"/>
          </w:tcPr>
          <w:p w14:paraId="06467057" w14:textId="0837DA28" w:rsidR="005910A9" w:rsidRPr="00914BAB" w:rsidRDefault="00221066" w:rsidP="00F50679">
            <w:pPr>
              <w:rPr>
                <w:rFonts w:ascii="Arial" w:eastAsiaTheme="majorEastAsia" w:hAnsi="Arial" w:cs="Arial"/>
                <w:bCs/>
                <w:iCs/>
                <w:sz w:val="22"/>
                <w:szCs w:val="22"/>
              </w:rPr>
            </w:pPr>
            <w:r w:rsidRPr="00914BAB">
              <w:rPr>
                <w:rFonts w:ascii="Arial" w:eastAsiaTheme="majorEastAsia" w:hAnsi="Arial" w:cs="Arial"/>
                <w:bCs/>
                <w:iCs/>
                <w:sz w:val="22"/>
                <w:szCs w:val="22"/>
              </w:rPr>
              <w:t>Gyvybės mokslų bakalauras</w:t>
            </w:r>
          </w:p>
        </w:tc>
      </w:tr>
      <w:tr w:rsidR="005910A9" w:rsidRPr="002D0027" w14:paraId="75E45DFC" w14:textId="77777777" w:rsidTr="00221066">
        <w:trPr>
          <w:trHeight w:val="510"/>
        </w:trPr>
        <w:tc>
          <w:tcPr>
            <w:tcW w:w="2004" w:type="pct"/>
            <w:shd w:val="clear" w:color="auto" w:fill="5B0009"/>
            <w:vAlign w:val="center"/>
          </w:tcPr>
          <w:p w14:paraId="3FC4E69B" w14:textId="139CB325" w:rsidR="005910A9" w:rsidRPr="002D0027" w:rsidRDefault="005910A9"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2996" w:type="pct"/>
            <w:vAlign w:val="center"/>
          </w:tcPr>
          <w:p w14:paraId="7FCFA152" w14:textId="782E72AE" w:rsidR="005910A9" w:rsidRPr="00914BAB" w:rsidRDefault="00221066" w:rsidP="00F50679">
            <w:pPr>
              <w:rPr>
                <w:rFonts w:ascii="Arial" w:eastAsiaTheme="majorEastAsia" w:hAnsi="Arial" w:cs="Arial"/>
                <w:bCs/>
                <w:iCs/>
                <w:sz w:val="22"/>
                <w:szCs w:val="22"/>
              </w:rPr>
            </w:pPr>
            <w:r w:rsidRPr="00914BAB">
              <w:rPr>
                <w:rFonts w:ascii="Arial" w:eastAsiaTheme="majorEastAsia" w:hAnsi="Arial" w:cs="Arial"/>
                <w:bCs/>
                <w:iCs/>
                <w:sz w:val="22"/>
                <w:szCs w:val="22"/>
              </w:rPr>
              <w:t>Lietuvių</w:t>
            </w:r>
          </w:p>
        </w:tc>
      </w:tr>
      <w:tr w:rsidR="005910A9" w:rsidRPr="002D0027" w14:paraId="79E02768" w14:textId="77777777" w:rsidTr="00221066">
        <w:trPr>
          <w:trHeight w:val="510"/>
        </w:trPr>
        <w:tc>
          <w:tcPr>
            <w:tcW w:w="2004" w:type="pct"/>
            <w:shd w:val="clear" w:color="auto" w:fill="5B0009"/>
            <w:vAlign w:val="center"/>
          </w:tcPr>
          <w:p w14:paraId="54F683FB" w14:textId="26287424" w:rsidR="005910A9" w:rsidRPr="002D0027" w:rsidRDefault="005910A9"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2996" w:type="pct"/>
            <w:vAlign w:val="center"/>
          </w:tcPr>
          <w:p w14:paraId="103222B5" w14:textId="1D2202F8" w:rsidR="005910A9" w:rsidRPr="00914BAB" w:rsidRDefault="00221066" w:rsidP="00F50679">
            <w:pPr>
              <w:rPr>
                <w:rFonts w:ascii="Arial" w:eastAsiaTheme="majorEastAsia" w:hAnsi="Arial" w:cs="Arial"/>
                <w:bCs/>
                <w:iCs/>
                <w:sz w:val="22"/>
                <w:szCs w:val="22"/>
              </w:rPr>
            </w:pPr>
            <w:r w:rsidRPr="00914BAB">
              <w:rPr>
                <w:rFonts w:ascii="Arial" w:eastAsiaTheme="majorEastAsia" w:hAnsi="Arial" w:cs="Arial"/>
                <w:bCs/>
                <w:iCs/>
                <w:sz w:val="22"/>
                <w:szCs w:val="22"/>
              </w:rPr>
              <w:t>Priėmimas į pirmosios pakopos studijas KU vykdomas bendrojo priėmimo tvarka( LAMA BPO</w:t>
            </w:r>
            <w:r w:rsidRPr="00914BAB">
              <w:rPr>
                <w:rFonts w:ascii="Arial" w:hAnsi="Arial" w:cs="Arial"/>
                <w:sz w:val="22"/>
                <w:szCs w:val="22"/>
              </w:rPr>
              <w:t xml:space="preserve"> (</w:t>
            </w:r>
            <w:r w:rsidRPr="00914BAB">
              <w:rPr>
                <w:rFonts w:ascii="Arial" w:eastAsiaTheme="majorEastAsia" w:hAnsi="Arial" w:cs="Arial"/>
                <w:bCs/>
                <w:iCs/>
                <w:sz w:val="22"/>
                <w:szCs w:val="22"/>
              </w:rPr>
              <w:t>informacinė sistema)</w:t>
            </w:r>
            <w:r w:rsidRPr="00914BAB">
              <w:rPr>
                <w:rFonts w:ascii="Arial" w:hAnsi="Arial" w:cs="Arial"/>
                <w:sz w:val="22"/>
                <w:szCs w:val="22"/>
              </w:rPr>
              <w:t xml:space="preserve"> </w:t>
            </w:r>
            <w:r w:rsidRPr="00914BAB">
              <w:rPr>
                <w:rFonts w:ascii="Arial" w:eastAsiaTheme="majorEastAsia" w:hAnsi="Arial" w:cs="Arial"/>
                <w:bCs/>
                <w:iCs/>
                <w:sz w:val="22"/>
                <w:szCs w:val="22"/>
              </w:rPr>
              <w:t>Mažiausias konkursinis balas į pirmosios pakopos studijas 2021–2023 m. buvo 5,4.</w:t>
            </w:r>
          </w:p>
        </w:tc>
      </w:tr>
      <w:tr w:rsidR="005910A9" w:rsidRPr="002D0027" w14:paraId="212B2B8F" w14:textId="77777777" w:rsidTr="00221066">
        <w:trPr>
          <w:trHeight w:val="510"/>
        </w:trPr>
        <w:tc>
          <w:tcPr>
            <w:tcW w:w="2004" w:type="pct"/>
            <w:shd w:val="clear" w:color="auto" w:fill="5B0009"/>
            <w:vAlign w:val="center"/>
          </w:tcPr>
          <w:p w14:paraId="2754A9C2" w14:textId="1B6E29D9" w:rsidR="005910A9" w:rsidRPr="002D0027" w:rsidRDefault="005910A9"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2996" w:type="pct"/>
            <w:vAlign w:val="center"/>
          </w:tcPr>
          <w:p w14:paraId="76013D62" w14:textId="4C5416D1" w:rsidR="005910A9" w:rsidRPr="00914BAB" w:rsidRDefault="00221066" w:rsidP="00F50679">
            <w:pPr>
              <w:rPr>
                <w:rStyle w:val="fontstyle01"/>
                <w:rFonts w:ascii="Arial" w:eastAsiaTheme="majorEastAsia" w:hAnsi="Arial" w:cs="Arial"/>
                <w:bCs/>
                <w:iCs/>
                <w:sz w:val="22"/>
                <w:szCs w:val="22"/>
              </w:rPr>
            </w:pPr>
            <w:r w:rsidRPr="00914BAB">
              <w:rPr>
                <w:rStyle w:val="fontstyle01"/>
                <w:rFonts w:ascii="Arial" w:eastAsiaTheme="majorEastAsia" w:hAnsi="Arial" w:cs="Arial"/>
                <w:bCs/>
                <w:iCs/>
                <w:sz w:val="22"/>
                <w:szCs w:val="22"/>
              </w:rPr>
              <w:t>1997-05-19</w:t>
            </w:r>
          </w:p>
        </w:tc>
      </w:tr>
      <w:tr w:rsidR="005910A9" w:rsidRPr="002D0027" w14:paraId="2B8B2012" w14:textId="77777777" w:rsidTr="00221066">
        <w:trPr>
          <w:trHeight w:val="510"/>
        </w:trPr>
        <w:tc>
          <w:tcPr>
            <w:tcW w:w="2004" w:type="pct"/>
            <w:shd w:val="clear" w:color="auto" w:fill="5B0009"/>
            <w:vAlign w:val="center"/>
          </w:tcPr>
          <w:p w14:paraId="1032C440" w14:textId="1BFC645C" w:rsidR="005910A9" w:rsidRPr="002D0027" w:rsidRDefault="005910A9"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krypčių/tarpkryptinė; kita)</w:t>
            </w:r>
          </w:p>
        </w:tc>
        <w:tc>
          <w:tcPr>
            <w:tcW w:w="2996" w:type="pct"/>
            <w:vAlign w:val="center"/>
          </w:tcPr>
          <w:p w14:paraId="069F80AD" w14:textId="7D879B47" w:rsidR="005910A9" w:rsidRPr="00914BAB" w:rsidRDefault="00221066" w:rsidP="00F50679">
            <w:pPr>
              <w:rPr>
                <w:rStyle w:val="fontstyle01"/>
                <w:rFonts w:ascii="Arial" w:eastAsiaTheme="majorEastAsia" w:hAnsi="Arial" w:cs="Arial"/>
                <w:bCs/>
                <w:iCs/>
                <w:sz w:val="22"/>
                <w:szCs w:val="22"/>
              </w:rPr>
            </w:pPr>
            <w:r w:rsidRPr="00914BAB">
              <w:rPr>
                <w:rStyle w:val="fontstyle01"/>
                <w:rFonts w:ascii="Arial" w:eastAsiaTheme="majorEastAsia" w:hAnsi="Arial" w:cs="Arial"/>
                <w:bCs/>
                <w:iCs/>
                <w:sz w:val="22"/>
                <w:szCs w:val="22"/>
              </w:rPr>
              <w:t>Programai būdingas tarpdiscipliniškumas, sutelkiant dėmesį į jūrų mokslą. Ji apima tokias įvairias sritis, kaip pakrančių ir jūrų valdymas, modeliavimas, nuotolinis stebėjimas ir vandens kokybė, vandens transportas ir oro tarša, modernios inžinerinės sistemos, biologinės invazijos ir aplinkos genetika, bentoso ekologija, planktonas, vandens biogeochemija ir ekosistemų funkcionavimas, vandens ištekliai, žuvininkystė ir akvakultūra. Be to, diplominius darbus atliekantys studentai dalyvauja tarpdalykiniuose taikomuosiuose tyrimuose ekosistemų valdymo, aplinkos monitoringo, teritorijų planavimo, poveikio aplinkai vertinimo, integruoto pakrančių zonos tvarkymo ir aplinkosauginio švietimo srityse.</w:t>
            </w:r>
          </w:p>
        </w:tc>
      </w:tr>
    </w:tbl>
    <w:p w14:paraId="051D7A26" w14:textId="77777777" w:rsidR="00291AB7" w:rsidRPr="002D0027" w:rsidRDefault="00291AB7" w:rsidP="00291AB7">
      <w:pPr>
        <w:rPr>
          <w:rFonts w:ascii="Arial" w:hAnsi="Arial" w:cs="Arial"/>
          <w:iCs/>
          <w:color w:val="136C73"/>
          <w:sz w:val="22"/>
          <w:szCs w:val="22"/>
          <w:lang w:eastAsia="lt-LT"/>
        </w:rPr>
      </w:pPr>
    </w:p>
    <w:p w14:paraId="7214C7E9" w14:textId="77777777" w:rsidR="00291AB7" w:rsidRPr="002D0027" w:rsidRDefault="00291AB7" w:rsidP="00291AB7">
      <w:pPr>
        <w:rPr>
          <w:rFonts w:ascii="Arial" w:hAnsi="Arial" w:cs="Arial"/>
          <w:iCs/>
          <w:color w:val="136C73"/>
          <w:lang w:eastAsia="lt-LT"/>
        </w:rPr>
      </w:pPr>
    </w:p>
    <w:p w14:paraId="22462225" w14:textId="77777777" w:rsidR="00291AB7" w:rsidRPr="002D0027" w:rsidRDefault="00291AB7" w:rsidP="00291AB7">
      <w:pPr>
        <w:spacing w:line="276" w:lineRule="auto"/>
        <w:rPr>
          <w:rFonts w:ascii="Arial" w:eastAsia="Calibri" w:hAnsi="Arial" w:cs="Arial"/>
          <w:lang w:eastAsia="lt-LT"/>
        </w:rPr>
      </w:pPr>
      <w:r w:rsidRPr="002D0027">
        <w:rPr>
          <w:rFonts w:ascii="Arial" w:eastAsia="Calibri" w:hAnsi="Arial" w:cs="Arial"/>
          <w:lang w:eastAsia="lt-LT"/>
        </w:rPr>
        <w:br w:type="page"/>
      </w:r>
    </w:p>
    <w:p w14:paraId="34464002" w14:textId="65603CBA" w:rsidR="00291AB7" w:rsidRPr="00D8335B" w:rsidRDefault="008D61B1" w:rsidP="008D61B1">
      <w:pPr>
        <w:jc w:val="center"/>
        <w:rPr>
          <w:rFonts w:ascii="Arial" w:eastAsiaTheme="majorEastAsia" w:hAnsi="Arial" w:cs="Arial"/>
          <w:b/>
          <w:bCs/>
          <w:color w:val="5B0009"/>
          <w:sz w:val="36"/>
          <w:szCs w:val="36"/>
          <w:lang w:eastAsia="en-US"/>
        </w:rPr>
      </w:pPr>
      <w:r w:rsidRPr="00D8335B">
        <w:rPr>
          <w:rFonts w:ascii="Arial" w:eastAsiaTheme="majorEastAsia" w:hAnsi="Arial" w:cs="Arial"/>
          <w:b/>
          <w:bCs/>
          <w:color w:val="5B0009"/>
          <w:sz w:val="36"/>
          <w:szCs w:val="36"/>
          <w:lang w:eastAsia="en-US"/>
        </w:rPr>
        <w:t>VERTINIMAS BALAIS PAGAL PAKOPĄ IR VERTINIMO SRITIS</w:t>
      </w:r>
    </w:p>
    <w:p w14:paraId="70C18002" w14:textId="77777777" w:rsidR="008D61B1" w:rsidRPr="002D0027" w:rsidRDefault="008D61B1" w:rsidP="008D61B1">
      <w:pPr>
        <w:jc w:val="center"/>
        <w:rPr>
          <w:rFonts w:ascii="Arial" w:hAnsi="Arial" w:cs="Arial"/>
          <w:iCs/>
          <w:lang w:eastAsia="lt-LT"/>
        </w:rPr>
      </w:pPr>
    </w:p>
    <w:p w14:paraId="1F7E8A35" w14:textId="77777777" w:rsidR="00A32D18" w:rsidRPr="002D0027" w:rsidRDefault="00A32D18" w:rsidP="00291AB7">
      <w:pPr>
        <w:rPr>
          <w:rFonts w:ascii="Arial" w:hAnsi="Arial" w:cs="Arial"/>
          <w:b/>
          <w:bCs/>
          <w:color w:val="136C73"/>
        </w:rPr>
      </w:pPr>
    </w:p>
    <w:p w14:paraId="0BB9118F" w14:textId="0A6D7930" w:rsidR="00291AB7" w:rsidRPr="002D0027" w:rsidRDefault="00F468FC" w:rsidP="00291AB7">
      <w:pPr>
        <w:rPr>
          <w:rFonts w:ascii="Arial" w:hAnsi="Arial" w:cs="Arial"/>
        </w:rPr>
      </w:pPr>
      <w:r w:rsidRPr="00D8335B">
        <w:rPr>
          <w:rFonts w:ascii="Arial" w:hAnsi="Arial" w:cs="Arial"/>
          <w:b/>
          <w:bCs/>
          <w:color w:val="5B0009"/>
        </w:rPr>
        <w:t>Pirmosios pakopos</w:t>
      </w:r>
      <w:r w:rsidRPr="00D8335B">
        <w:rPr>
          <w:rFonts w:ascii="Arial" w:hAnsi="Arial" w:cs="Arial"/>
          <w:color w:val="5B0009"/>
        </w:rPr>
        <w:t xml:space="preserve"> </w:t>
      </w:r>
      <w:r w:rsidR="00221066" w:rsidRPr="00D70B90">
        <w:rPr>
          <w:rFonts w:ascii="Arial" w:hAnsi="Arial" w:cs="Arial"/>
        </w:rPr>
        <w:t>biologijos</w:t>
      </w:r>
      <w:r w:rsidRPr="00D70B90">
        <w:rPr>
          <w:rFonts w:ascii="Arial" w:hAnsi="Arial" w:cs="Arial"/>
        </w:rPr>
        <w:t xml:space="preserve"> </w:t>
      </w:r>
      <w:r w:rsidRPr="002D0027">
        <w:rPr>
          <w:rFonts w:ascii="Arial" w:hAnsi="Arial" w:cs="Arial"/>
        </w:rPr>
        <w:t xml:space="preserve">krypties studijos vertinamos </w:t>
      </w:r>
      <w:r w:rsidRPr="00D8335B">
        <w:rPr>
          <w:rFonts w:ascii="Arial" w:hAnsi="Arial" w:cs="Arial"/>
          <w:b/>
          <w:bCs/>
          <w:color w:val="5B0009"/>
        </w:rPr>
        <w:t>teigiamai</w:t>
      </w:r>
      <w:r w:rsidRPr="002D0027">
        <w:rPr>
          <w:rFonts w:ascii="Arial" w:hAnsi="Arial" w:cs="Arial"/>
        </w:rPr>
        <w:t>.</w:t>
      </w:r>
    </w:p>
    <w:p w14:paraId="4B09FF7E" w14:textId="77777777" w:rsidR="00F468FC" w:rsidRPr="002D0027" w:rsidRDefault="00F468FC" w:rsidP="00291AB7">
      <w:pPr>
        <w:rPr>
          <w:rFonts w:ascii="Arial" w:hAnsi="Arial" w:cs="Arial"/>
          <w:lang w:eastAsia="lt-LT"/>
        </w:rPr>
      </w:pPr>
    </w:p>
    <w:tbl>
      <w:tblPr>
        <w:tblStyle w:val="Lentelstinklelis"/>
        <w:tblW w:w="5000" w:type="pct"/>
        <w:tblLook w:val="04A0" w:firstRow="1" w:lastRow="0" w:firstColumn="1" w:lastColumn="0" w:noHBand="0" w:noVBand="1"/>
      </w:tblPr>
      <w:tblGrid>
        <w:gridCol w:w="683"/>
        <w:gridCol w:w="7225"/>
        <w:gridCol w:w="1861"/>
      </w:tblGrid>
      <w:tr w:rsidR="00291AB7" w:rsidRPr="002D0027" w14:paraId="426F2AE2" w14:textId="77777777" w:rsidTr="00F50679">
        <w:tc>
          <w:tcPr>
            <w:tcW w:w="673" w:type="dxa"/>
            <w:vAlign w:val="center"/>
          </w:tcPr>
          <w:p w14:paraId="55E34249" w14:textId="5A22032D" w:rsidR="00291AB7" w:rsidRPr="00D8335B" w:rsidRDefault="00291AB7" w:rsidP="00F50679">
            <w:pPr>
              <w:jc w:val="center"/>
              <w:rPr>
                <w:rFonts w:ascii="Arial" w:eastAsia="Calibri" w:hAnsi="Arial" w:cs="Arial"/>
                <w:b/>
                <w:iCs/>
                <w:color w:val="5B0009"/>
                <w:lang w:eastAsia="lt-LT"/>
              </w:rPr>
            </w:pPr>
            <w:r w:rsidRPr="00D8335B">
              <w:rPr>
                <w:rFonts w:ascii="Arial" w:eastAsia="Calibri" w:hAnsi="Arial" w:cs="Arial"/>
                <w:b/>
                <w:iCs/>
                <w:color w:val="5B0009"/>
                <w:lang w:eastAsia="lt-LT"/>
              </w:rPr>
              <w:t>N</w:t>
            </w:r>
            <w:r w:rsidR="008D61B1" w:rsidRPr="00D8335B">
              <w:rPr>
                <w:rFonts w:ascii="Arial" w:eastAsia="Calibri" w:hAnsi="Arial" w:cs="Arial"/>
                <w:b/>
                <w:iCs/>
                <w:color w:val="5B0009"/>
                <w:lang w:eastAsia="lt-LT"/>
              </w:rPr>
              <w:t>r</w:t>
            </w:r>
            <w:r w:rsidRPr="00D8335B">
              <w:rPr>
                <w:rFonts w:ascii="Arial" w:eastAsia="Calibri" w:hAnsi="Arial" w:cs="Arial"/>
                <w:b/>
                <w:iCs/>
                <w:color w:val="5B0009"/>
                <w:lang w:eastAsia="lt-LT"/>
              </w:rPr>
              <w:t>.</w:t>
            </w:r>
          </w:p>
        </w:tc>
        <w:tc>
          <w:tcPr>
            <w:tcW w:w="7121" w:type="dxa"/>
            <w:vAlign w:val="center"/>
          </w:tcPr>
          <w:p w14:paraId="0A72D239" w14:textId="71700159"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iCs/>
                <w:color w:val="5B0009"/>
                <w:lang w:eastAsia="lt-LT"/>
              </w:rPr>
              <w:t>Vertinimo sritis</w:t>
            </w:r>
          </w:p>
        </w:tc>
        <w:tc>
          <w:tcPr>
            <w:tcW w:w="1834" w:type="dxa"/>
            <w:vAlign w:val="center"/>
          </w:tcPr>
          <w:p w14:paraId="71F7972A" w14:textId="56389440"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color w:val="5B0009"/>
              </w:rPr>
              <w:t>Balai</w:t>
            </w:r>
            <w:r w:rsidR="00291AB7" w:rsidRPr="00D8335B">
              <w:rPr>
                <w:rStyle w:val="Puslapioinaosnuoroda"/>
                <w:rFonts w:ascii="Arial" w:eastAsia="Calibri" w:hAnsi="Arial" w:cs="Arial"/>
                <w:iCs/>
                <w:color w:val="5B0009"/>
                <w:lang w:eastAsia="lt-LT"/>
              </w:rPr>
              <w:footnoteReference w:customMarkFollows="1" w:id="2"/>
              <w:sym w:font="Symbol" w:char="F02A"/>
            </w:r>
          </w:p>
        </w:tc>
      </w:tr>
      <w:tr w:rsidR="00291AB7" w:rsidRPr="002D0027" w14:paraId="3CF67249" w14:textId="77777777" w:rsidTr="00F50679">
        <w:trPr>
          <w:trHeight w:val="397"/>
        </w:trPr>
        <w:tc>
          <w:tcPr>
            <w:tcW w:w="673" w:type="dxa"/>
            <w:vAlign w:val="center"/>
          </w:tcPr>
          <w:p w14:paraId="3DCCE70F"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1.</w:t>
            </w:r>
          </w:p>
        </w:tc>
        <w:tc>
          <w:tcPr>
            <w:tcW w:w="7121" w:type="dxa"/>
            <w:vAlign w:val="center"/>
          </w:tcPr>
          <w:p w14:paraId="78C904CF" w14:textId="6AFDC06B"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Studijų tikslai, rezultatai ir turinys</w:t>
            </w:r>
          </w:p>
        </w:tc>
        <w:tc>
          <w:tcPr>
            <w:tcW w:w="1834" w:type="dxa"/>
            <w:vAlign w:val="center"/>
          </w:tcPr>
          <w:p w14:paraId="52CA7BA6" w14:textId="565CFA0A" w:rsidR="00291AB7" w:rsidRPr="002D0027" w:rsidRDefault="00221066" w:rsidP="00F50679">
            <w:pPr>
              <w:jc w:val="center"/>
              <w:rPr>
                <w:rFonts w:ascii="Arial" w:eastAsia="Calibri" w:hAnsi="Arial" w:cs="Arial"/>
                <w:iCs/>
                <w:lang w:eastAsia="lt-LT"/>
              </w:rPr>
            </w:pPr>
            <w:r>
              <w:rPr>
                <w:rFonts w:ascii="Arial" w:eastAsia="Calibri" w:hAnsi="Arial" w:cs="Arial"/>
                <w:iCs/>
                <w:lang w:eastAsia="lt-LT"/>
              </w:rPr>
              <w:t>5</w:t>
            </w:r>
          </w:p>
        </w:tc>
      </w:tr>
      <w:tr w:rsidR="00291AB7" w:rsidRPr="002D0027" w14:paraId="6194ABEC" w14:textId="77777777" w:rsidTr="00F50679">
        <w:trPr>
          <w:trHeight w:val="397"/>
        </w:trPr>
        <w:tc>
          <w:tcPr>
            <w:tcW w:w="673" w:type="dxa"/>
            <w:vAlign w:val="center"/>
          </w:tcPr>
          <w:p w14:paraId="558B3256"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2.</w:t>
            </w:r>
          </w:p>
        </w:tc>
        <w:tc>
          <w:tcPr>
            <w:tcW w:w="7121" w:type="dxa"/>
            <w:vAlign w:val="center"/>
          </w:tcPr>
          <w:p w14:paraId="5816E296" w14:textId="642EE1CE"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Mokslo (meno) ir studijų veiklos sąsajos</w:t>
            </w:r>
          </w:p>
        </w:tc>
        <w:tc>
          <w:tcPr>
            <w:tcW w:w="1834" w:type="dxa"/>
            <w:vAlign w:val="center"/>
          </w:tcPr>
          <w:p w14:paraId="00FF6A11" w14:textId="47F1263A" w:rsidR="00291AB7" w:rsidRPr="002D0027" w:rsidRDefault="00221066" w:rsidP="00F50679">
            <w:pPr>
              <w:jc w:val="center"/>
              <w:rPr>
                <w:rFonts w:ascii="Arial" w:eastAsia="Calibri" w:hAnsi="Arial" w:cs="Arial"/>
                <w:iCs/>
                <w:lang w:eastAsia="lt-LT"/>
              </w:rPr>
            </w:pPr>
            <w:r>
              <w:rPr>
                <w:rFonts w:ascii="Arial" w:eastAsia="Calibri" w:hAnsi="Arial" w:cs="Arial"/>
                <w:iCs/>
                <w:lang w:eastAsia="lt-LT"/>
              </w:rPr>
              <w:t>5</w:t>
            </w:r>
          </w:p>
        </w:tc>
      </w:tr>
      <w:tr w:rsidR="00291AB7" w:rsidRPr="002D0027" w14:paraId="3AF1E94D" w14:textId="77777777" w:rsidTr="00F50679">
        <w:trPr>
          <w:trHeight w:val="397"/>
        </w:trPr>
        <w:tc>
          <w:tcPr>
            <w:tcW w:w="673" w:type="dxa"/>
            <w:vAlign w:val="center"/>
          </w:tcPr>
          <w:p w14:paraId="1F945AD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3.</w:t>
            </w:r>
          </w:p>
        </w:tc>
        <w:tc>
          <w:tcPr>
            <w:tcW w:w="7121" w:type="dxa"/>
            <w:vAlign w:val="center"/>
          </w:tcPr>
          <w:p w14:paraId="196DFB2B" w14:textId="3355B671"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Studentų priėmimas ir parama</w:t>
            </w:r>
          </w:p>
        </w:tc>
        <w:tc>
          <w:tcPr>
            <w:tcW w:w="1834" w:type="dxa"/>
            <w:vAlign w:val="center"/>
          </w:tcPr>
          <w:p w14:paraId="2B496D46" w14:textId="09545BAF" w:rsidR="00291AB7" w:rsidRPr="002D0027" w:rsidRDefault="00221066"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5236FCB6" w14:textId="77777777" w:rsidTr="00F50679">
        <w:trPr>
          <w:trHeight w:val="397"/>
        </w:trPr>
        <w:tc>
          <w:tcPr>
            <w:tcW w:w="673" w:type="dxa"/>
            <w:vAlign w:val="center"/>
          </w:tcPr>
          <w:p w14:paraId="6D9004C3"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4.</w:t>
            </w:r>
          </w:p>
        </w:tc>
        <w:tc>
          <w:tcPr>
            <w:tcW w:w="7121" w:type="dxa"/>
            <w:vAlign w:val="center"/>
          </w:tcPr>
          <w:p w14:paraId="4913AC38" w14:textId="1543BEBE"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Studijavimas, studijų pasiekimais ir absolventų užimtumas</w:t>
            </w:r>
          </w:p>
        </w:tc>
        <w:tc>
          <w:tcPr>
            <w:tcW w:w="1834" w:type="dxa"/>
            <w:vAlign w:val="center"/>
          </w:tcPr>
          <w:p w14:paraId="12C2B218" w14:textId="044E0F89" w:rsidR="00291AB7" w:rsidRPr="002D0027" w:rsidRDefault="00221066"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2C2A9C9F" w14:textId="77777777" w:rsidTr="00F50679">
        <w:trPr>
          <w:trHeight w:val="397"/>
        </w:trPr>
        <w:tc>
          <w:tcPr>
            <w:tcW w:w="673" w:type="dxa"/>
            <w:vAlign w:val="center"/>
          </w:tcPr>
          <w:p w14:paraId="2289C296"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5.</w:t>
            </w:r>
          </w:p>
        </w:tc>
        <w:tc>
          <w:tcPr>
            <w:tcW w:w="7121" w:type="dxa"/>
            <w:vAlign w:val="center"/>
          </w:tcPr>
          <w:p w14:paraId="19FAC09F" w14:textId="708AF8C5"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Dėstytojai</w:t>
            </w:r>
          </w:p>
        </w:tc>
        <w:tc>
          <w:tcPr>
            <w:tcW w:w="1834" w:type="dxa"/>
            <w:vAlign w:val="center"/>
          </w:tcPr>
          <w:p w14:paraId="43BC5C38" w14:textId="41B6AEC5" w:rsidR="00291AB7" w:rsidRPr="002D0027" w:rsidRDefault="00221066" w:rsidP="00F50679">
            <w:pPr>
              <w:jc w:val="center"/>
              <w:rPr>
                <w:rFonts w:ascii="Arial" w:eastAsia="Calibri" w:hAnsi="Arial" w:cs="Arial"/>
                <w:iCs/>
                <w:lang w:eastAsia="lt-LT"/>
              </w:rPr>
            </w:pPr>
            <w:r>
              <w:rPr>
                <w:rFonts w:ascii="Arial" w:eastAsia="Calibri" w:hAnsi="Arial" w:cs="Arial"/>
                <w:iCs/>
                <w:lang w:eastAsia="lt-LT"/>
              </w:rPr>
              <w:t>5</w:t>
            </w:r>
          </w:p>
        </w:tc>
      </w:tr>
      <w:tr w:rsidR="00291AB7" w:rsidRPr="002D0027" w14:paraId="6F49E25A" w14:textId="77777777" w:rsidTr="00F50679">
        <w:trPr>
          <w:trHeight w:val="397"/>
        </w:trPr>
        <w:tc>
          <w:tcPr>
            <w:tcW w:w="673" w:type="dxa"/>
            <w:vAlign w:val="center"/>
          </w:tcPr>
          <w:p w14:paraId="79C75627"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6.</w:t>
            </w:r>
          </w:p>
        </w:tc>
        <w:tc>
          <w:tcPr>
            <w:tcW w:w="7121" w:type="dxa"/>
            <w:vAlign w:val="center"/>
          </w:tcPr>
          <w:p w14:paraId="6F410090" w14:textId="701ACA6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materialieji ištekliai</w:t>
            </w:r>
          </w:p>
        </w:tc>
        <w:tc>
          <w:tcPr>
            <w:tcW w:w="1834" w:type="dxa"/>
            <w:vAlign w:val="center"/>
          </w:tcPr>
          <w:p w14:paraId="2BBF91D2" w14:textId="185B97A8" w:rsidR="00291AB7" w:rsidRPr="002D0027" w:rsidRDefault="00221066"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394DB144" w14:textId="77777777" w:rsidTr="00F50679">
        <w:trPr>
          <w:trHeight w:val="397"/>
        </w:trPr>
        <w:tc>
          <w:tcPr>
            <w:tcW w:w="673" w:type="dxa"/>
            <w:vAlign w:val="center"/>
          </w:tcPr>
          <w:p w14:paraId="007D9853"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7.</w:t>
            </w:r>
          </w:p>
        </w:tc>
        <w:tc>
          <w:tcPr>
            <w:tcW w:w="7121" w:type="dxa"/>
            <w:vAlign w:val="center"/>
          </w:tcPr>
          <w:p w14:paraId="6D4964EB" w14:textId="5A91AAA1"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kokybės valdymas ir viešinimas</w:t>
            </w:r>
          </w:p>
        </w:tc>
        <w:tc>
          <w:tcPr>
            <w:tcW w:w="1834" w:type="dxa"/>
            <w:vAlign w:val="center"/>
          </w:tcPr>
          <w:p w14:paraId="33B17120" w14:textId="0CD5C494" w:rsidR="00291AB7" w:rsidRPr="002D0027" w:rsidRDefault="00221066"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1F6EACC2" w14:textId="77777777" w:rsidTr="00F50679">
        <w:trPr>
          <w:trHeight w:val="397"/>
        </w:trPr>
        <w:tc>
          <w:tcPr>
            <w:tcW w:w="7794" w:type="dxa"/>
            <w:gridSpan w:val="2"/>
            <w:vAlign w:val="center"/>
          </w:tcPr>
          <w:p w14:paraId="749652F8" w14:textId="0D301C07" w:rsidR="00291AB7" w:rsidRPr="002D0027" w:rsidRDefault="00F468FC" w:rsidP="00F50679">
            <w:pPr>
              <w:jc w:val="right"/>
              <w:rPr>
                <w:rFonts w:ascii="Arial" w:eastAsia="Calibri" w:hAnsi="Arial" w:cs="Arial"/>
                <w:b/>
                <w:iCs/>
                <w:lang w:eastAsia="lt-LT"/>
              </w:rPr>
            </w:pPr>
            <w:r w:rsidRPr="002D0027">
              <w:rPr>
                <w:rFonts w:ascii="Arial" w:eastAsia="Calibri" w:hAnsi="Arial" w:cs="Arial"/>
                <w:b/>
                <w:iCs/>
                <w:lang w:eastAsia="lt-LT"/>
              </w:rPr>
              <w:t>I</w:t>
            </w:r>
            <w:r w:rsidRPr="002D0027">
              <w:rPr>
                <w:rFonts w:ascii="Arial" w:eastAsia="Calibri" w:hAnsi="Arial" w:cs="Arial"/>
                <w:b/>
                <w:iCs/>
              </w:rPr>
              <w:t>š viso</w:t>
            </w:r>
            <w:r w:rsidR="00291AB7" w:rsidRPr="002D0027">
              <w:rPr>
                <w:rFonts w:ascii="Arial" w:eastAsia="Calibri" w:hAnsi="Arial" w:cs="Arial"/>
                <w:b/>
                <w:iCs/>
                <w:lang w:eastAsia="lt-LT"/>
              </w:rPr>
              <w:t>:</w:t>
            </w:r>
          </w:p>
        </w:tc>
        <w:tc>
          <w:tcPr>
            <w:tcW w:w="1834" w:type="dxa"/>
            <w:vAlign w:val="center"/>
          </w:tcPr>
          <w:p w14:paraId="45F9E90F" w14:textId="641CBA98" w:rsidR="00291AB7" w:rsidRPr="002D0027" w:rsidRDefault="00F261E3" w:rsidP="00F50679">
            <w:pPr>
              <w:jc w:val="center"/>
              <w:rPr>
                <w:rFonts w:ascii="Arial" w:eastAsia="Calibri" w:hAnsi="Arial" w:cs="Arial"/>
                <w:iCs/>
                <w:lang w:eastAsia="lt-LT"/>
              </w:rPr>
            </w:pPr>
            <w:r>
              <w:rPr>
                <w:rFonts w:ascii="Arial" w:eastAsia="Calibri" w:hAnsi="Arial" w:cs="Arial"/>
                <w:iCs/>
                <w:lang w:eastAsia="lt-LT"/>
              </w:rPr>
              <w:t>31</w:t>
            </w:r>
          </w:p>
        </w:tc>
      </w:tr>
    </w:tbl>
    <w:p w14:paraId="73E64CD0" w14:textId="58D2D059" w:rsidR="00291AB7" w:rsidRPr="002D0027" w:rsidRDefault="00291AB7" w:rsidP="00291AB7">
      <w:pPr>
        <w:rPr>
          <w:rFonts w:ascii="Arial" w:hAnsi="Arial" w:cs="Arial"/>
          <w:lang w:eastAsia="lt-LT"/>
        </w:rPr>
      </w:pPr>
    </w:p>
    <w:p w14:paraId="2A8FCF02" w14:textId="77777777" w:rsidR="00F468FC" w:rsidRPr="002D0027" w:rsidRDefault="00F468FC" w:rsidP="00291AB7">
      <w:pPr>
        <w:rPr>
          <w:rFonts w:ascii="Arial" w:hAnsi="Arial" w:cs="Arial"/>
          <w:lang w:eastAsia="lt-LT"/>
        </w:rPr>
      </w:pPr>
    </w:p>
    <w:p w14:paraId="3E2DAA77" w14:textId="77777777" w:rsidR="00F468FC" w:rsidRPr="002D0027" w:rsidRDefault="00F468FC" w:rsidP="00291AB7">
      <w:pPr>
        <w:rPr>
          <w:rFonts w:ascii="Arial" w:hAnsi="Arial" w:cs="Arial"/>
          <w:lang w:eastAsia="lt-LT"/>
        </w:rPr>
      </w:pPr>
    </w:p>
    <w:p w14:paraId="3EEC1EB7" w14:textId="77777777" w:rsidR="00291AB7" w:rsidRPr="002D0027" w:rsidRDefault="00291AB7" w:rsidP="00291AB7">
      <w:pPr>
        <w:spacing w:line="276" w:lineRule="auto"/>
        <w:rPr>
          <w:rFonts w:ascii="Arial" w:eastAsia="Calibri" w:hAnsi="Arial" w:cs="Arial"/>
          <w:lang w:eastAsia="lt-LT"/>
        </w:rPr>
      </w:pPr>
    </w:p>
    <w:p w14:paraId="03631E29" w14:textId="77777777" w:rsidR="00291AB7" w:rsidRPr="002D0027" w:rsidRDefault="00291AB7" w:rsidP="00291AB7">
      <w:pPr>
        <w:spacing w:line="276" w:lineRule="auto"/>
        <w:rPr>
          <w:rFonts w:ascii="Arial" w:eastAsia="Calibri" w:hAnsi="Arial" w:cs="Arial"/>
          <w:lang w:eastAsia="lt-LT"/>
        </w:rPr>
      </w:pPr>
    </w:p>
    <w:p w14:paraId="0C88CFE8" w14:textId="77777777" w:rsidR="00291AB7" w:rsidRPr="002D0027" w:rsidRDefault="00291AB7" w:rsidP="00291AB7">
      <w:pPr>
        <w:spacing w:line="276" w:lineRule="auto"/>
        <w:rPr>
          <w:rFonts w:ascii="Arial" w:eastAsia="Calibri" w:hAnsi="Arial" w:cs="Arial"/>
          <w:lang w:val="en-GB" w:eastAsia="lt-LT"/>
        </w:rPr>
      </w:pPr>
    </w:p>
    <w:p w14:paraId="779CB5EB" w14:textId="77777777" w:rsidR="00291AB7" w:rsidRPr="002D0027" w:rsidRDefault="00291AB7" w:rsidP="00291AB7">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4D208739" w14:textId="77777777" w:rsidR="002B65A0" w:rsidRPr="000D455C" w:rsidRDefault="002B65A0" w:rsidP="002B65A0">
      <w:pPr>
        <w:pStyle w:val="Antrat2"/>
        <w:rPr>
          <w:rFonts w:ascii="Arial" w:hAnsi="Arial" w:cs="Arial"/>
          <w:color w:val="5B0009"/>
          <w:sz w:val="28"/>
          <w:szCs w:val="28"/>
          <w:lang w:val="lt-LT"/>
        </w:rPr>
      </w:pPr>
      <w:bookmarkStart w:id="2" w:name="_Hlk173256996"/>
      <w:r w:rsidRPr="000D455C">
        <w:rPr>
          <w:rFonts w:ascii="Arial" w:hAnsi="Arial" w:cs="Arial"/>
          <w:color w:val="5B0009"/>
          <w:sz w:val="28"/>
          <w:szCs w:val="28"/>
        </w:rPr>
        <w:t>VERTINAMOJI SRITIS NR. 1: I</w:t>
      </w:r>
      <w:r w:rsidRPr="000D455C">
        <w:rPr>
          <w:rFonts w:ascii="Arial" w:hAnsi="Arial" w:cs="Arial"/>
          <w:color w:val="5B0009"/>
          <w:sz w:val="28"/>
          <w:szCs w:val="28"/>
          <w:lang w:val="lt-LT"/>
        </w:rPr>
        <w:t>ŠVADOS</w:t>
      </w:r>
    </w:p>
    <w:p w14:paraId="49A17AFA" w14:textId="77777777" w:rsidR="00291AB7" w:rsidRPr="002D0027" w:rsidRDefault="00291AB7" w:rsidP="00291AB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291AB7" w:rsidRPr="002D0027" w14:paraId="5F7BC16C" w14:textId="77777777" w:rsidTr="00F261E3">
        <w:tc>
          <w:tcPr>
            <w:tcW w:w="1720" w:type="dxa"/>
            <w:vAlign w:val="center"/>
          </w:tcPr>
          <w:p w14:paraId="52F7AF79" w14:textId="2E4E6F57" w:rsidR="00291AB7" w:rsidRPr="000D455C" w:rsidRDefault="002B65A0"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1</w:t>
            </w:r>
          </w:p>
        </w:tc>
        <w:tc>
          <w:tcPr>
            <w:tcW w:w="1904" w:type="dxa"/>
            <w:vAlign w:val="center"/>
          </w:tcPr>
          <w:p w14:paraId="031388F5" w14:textId="29DE61B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w:t>
            </w:r>
            <w:r w:rsidR="00291AB7" w:rsidRPr="000D455C">
              <w:rPr>
                <w:rFonts w:ascii="Arial" w:hAnsi="Arial" w:cs="Arial"/>
                <w:b/>
                <w:bCs/>
                <w:iCs/>
                <w:color w:val="5B0009"/>
                <w:sz w:val="22"/>
                <w:szCs w:val="22"/>
              </w:rPr>
              <w:t xml:space="preserve"> - 1</w:t>
            </w:r>
          </w:p>
          <w:p w14:paraId="1F79C3DF" w14:textId="368E4E32"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w:t>
            </w:r>
            <w:r w:rsidR="00B22A87" w:rsidRPr="002D0027">
              <w:rPr>
                <w:rFonts w:ascii="Arial" w:hAnsi="Arial" w:cs="Arial"/>
                <w:iCs/>
                <w:sz w:val="18"/>
                <w:szCs w:val="18"/>
              </w:rPr>
              <w:t xml:space="preserve"> reikalavimų</w:t>
            </w:r>
          </w:p>
        </w:tc>
        <w:tc>
          <w:tcPr>
            <w:tcW w:w="1635" w:type="dxa"/>
            <w:vAlign w:val="center"/>
          </w:tcPr>
          <w:p w14:paraId="1D5C0394" w14:textId="0BD844CD" w:rsidR="00291AB7" w:rsidRPr="000D455C" w:rsidRDefault="00B22A87" w:rsidP="00B22A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w:t>
            </w:r>
            <w:r w:rsidR="002B65A0" w:rsidRPr="000D455C">
              <w:rPr>
                <w:rFonts w:ascii="Arial" w:hAnsi="Arial" w:cs="Arial"/>
                <w:b/>
                <w:bCs/>
                <w:iCs/>
                <w:color w:val="5B0009"/>
                <w:sz w:val="22"/>
                <w:szCs w:val="22"/>
              </w:rPr>
              <w:t xml:space="preserve"> </w:t>
            </w:r>
            <w:r w:rsidR="00291AB7" w:rsidRPr="000D455C">
              <w:rPr>
                <w:rFonts w:ascii="Arial" w:hAnsi="Arial" w:cs="Arial"/>
                <w:b/>
                <w:bCs/>
                <w:iCs/>
                <w:color w:val="5B0009"/>
                <w:sz w:val="22"/>
                <w:szCs w:val="22"/>
              </w:rPr>
              <w:t>- 2</w:t>
            </w:r>
          </w:p>
          <w:p w14:paraId="6E020CC5" w14:textId="16260D4B"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w:t>
            </w:r>
            <w:r w:rsidR="00B22A87" w:rsidRPr="002D0027">
              <w:rPr>
                <w:rFonts w:ascii="Arial" w:hAnsi="Arial" w:cs="Arial"/>
                <w:iCs/>
                <w:sz w:val="18"/>
                <w:szCs w:val="18"/>
              </w:rPr>
              <w:t xml:space="preserve"> reikalavimus, </w:t>
            </w:r>
            <w:r w:rsidRPr="002D0027">
              <w:rPr>
                <w:rFonts w:ascii="Arial" w:hAnsi="Arial" w:cs="Arial"/>
                <w:iCs/>
                <w:sz w:val="18"/>
                <w:szCs w:val="18"/>
              </w:rPr>
              <w:t xml:space="preserve">tačiau </w:t>
            </w:r>
            <w:r w:rsidR="00B22A87" w:rsidRPr="002D0027">
              <w:rPr>
                <w:rFonts w:ascii="Arial" w:hAnsi="Arial" w:cs="Arial"/>
                <w:iCs/>
                <w:sz w:val="18"/>
                <w:szCs w:val="18"/>
              </w:rPr>
              <w:t>yra esminių trūkumų, kuriuos būtina pašalinti</w:t>
            </w:r>
          </w:p>
        </w:tc>
        <w:tc>
          <w:tcPr>
            <w:tcW w:w="1520" w:type="dxa"/>
            <w:vAlign w:val="center"/>
          </w:tcPr>
          <w:p w14:paraId="5FB0D0C2" w14:textId="2991CE38"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Gerai</w:t>
            </w:r>
            <w:r w:rsidR="00291AB7" w:rsidRPr="000D455C">
              <w:rPr>
                <w:rFonts w:ascii="Arial" w:hAnsi="Arial" w:cs="Arial"/>
                <w:b/>
                <w:bCs/>
                <w:iCs/>
                <w:color w:val="5B0009"/>
                <w:sz w:val="22"/>
                <w:szCs w:val="22"/>
              </w:rPr>
              <w:t xml:space="preserve"> - 3 </w:t>
            </w:r>
          </w:p>
          <w:p w14:paraId="1D459199" w14:textId="45D59496"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w:t>
            </w:r>
            <w:r w:rsidR="00B22A87" w:rsidRPr="002D0027">
              <w:rPr>
                <w:rFonts w:ascii="Arial" w:hAnsi="Arial" w:cs="Arial"/>
                <w:iCs/>
                <w:sz w:val="18"/>
                <w:szCs w:val="18"/>
              </w:rPr>
              <w:t xml:space="preserve">, </w:t>
            </w:r>
            <w:r w:rsidRPr="002D0027">
              <w:rPr>
                <w:rFonts w:ascii="Arial" w:hAnsi="Arial" w:cs="Arial"/>
                <w:iCs/>
                <w:sz w:val="18"/>
                <w:szCs w:val="18"/>
              </w:rPr>
              <w:t>tačiau yra</w:t>
            </w:r>
            <w:r w:rsidR="00B22A87" w:rsidRPr="002D0027">
              <w:rPr>
                <w:rFonts w:ascii="Arial" w:hAnsi="Arial" w:cs="Arial"/>
                <w:iCs/>
                <w:sz w:val="18"/>
                <w:szCs w:val="18"/>
              </w:rPr>
              <w:t xml:space="preserve"> trūkumų</w:t>
            </w:r>
            <w:r w:rsidRPr="002D0027">
              <w:rPr>
                <w:rFonts w:ascii="Arial" w:hAnsi="Arial" w:cs="Arial"/>
                <w:iCs/>
                <w:sz w:val="18"/>
                <w:szCs w:val="18"/>
              </w:rPr>
              <w:t>, kuriuos būtina pašalinti</w:t>
            </w:r>
          </w:p>
        </w:tc>
        <w:tc>
          <w:tcPr>
            <w:tcW w:w="1495" w:type="dxa"/>
            <w:vAlign w:val="center"/>
          </w:tcPr>
          <w:p w14:paraId="10EF5C5F" w14:textId="63813F3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w:t>
            </w:r>
            <w:r w:rsidR="00291AB7" w:rsidRPr="000D455C">
              <w:rPr>
                <w:rFonts w:ascii="Arial" w:hAnsi="Arial" w:cs="Arial"/>
                <w:b/>
                <w:bCs/>
                <w:iCs/>
                <w:color w:val="5B0009"/>
                <w:sz w:val="22"/>
                <w:szCs w:val="22"/>
              </w:rPr>
              <w:t xml:space="preserve"> - 4</w:t>
            </w:r>
          </w:p>
          <w:p w14:paraId="49B76E6B" w14:textId="36CE1CA5"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1D13EAC5" w14:textId="1B8B2A9C" w:rsidR="00291AB7" w:rsidRPr="000D455C" w:rsidRDefault="00DE32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w:t>
            </w:r>
            <w:r w:rsidR="00291AB7" w:rsidRPr="000D455C">
              <w:rPr>
                <w:rFonts w:ascii="Arial" w:hAnsi="Arial" w:cs="Arial"/>
                <w:b/>
                <w:bCs/>
                <w:iCs/>
                <w:color w:val="5B0009"/>
                <w:sz w:val="22"/>
                <w:szCs w:val="22"/>
              </w:rPr>
              <w:t xml:space="preserve"> - 5</w:t>
            </w:r>
          </w:p>
          <w:p w14:paraId="202250A0" w14:textId="50C9E44D"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291AB7" w:rsidRPr="002D0027" w14:paraId="49B8B41E" w14:textId="77777777" w:rsidTr="00F261E3">
        <w:tc>
          <w:tcPr>
            <w:tcW w:w="1720" w:type="dxa"/>
            <w:vAlign w:val="center"/>
          </w:tcPr>
          <w:p w14:paraId="29B82806" w14:textId="7D5574CE"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Pirmoji pakopa</w:t>
            </w:r>
          </w:p>
        </w:tc>
        <w:tc>
          <w:tcPr>
            <w:tcW w:w="1904" w:type="dxa"/>
            <w:vAlign w:val="center"/>
          </w:tcPr>
          <w:p w14:paraId="18E43537"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05DA39F4"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520" w:type="dxa"/>
            <w:vAlign w:val="center"/>
          </w:tcPr>
          <w:p w14:paraId="1FEDF73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495" w:type="dxa"/>
            <w:vAlign w:val="center"/>
          </w:tcPr>
          <w:p w14:paraId="0732E8C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495" w:type="dxa"/>
            <w:vAlign w:val="center"/>
          </w:tcPr>
          <w:p w14:paraId="4719F429" w14:textId="450A429D" w:rsidR="00291AB7" w:rsidRPr="002D0027" w:rsidRDefault="00F261E3"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r>
    </w:tbl>
    <w:p w14:paraId="7196B7D8" w14:textId="77777777" w:rsidR="00291AB7" w:rsidRPr="002D0027" w:rsidRDefault="00291AB7" w:rsidP="00CF1D8A">
      <w:pPr>
        <w:spacing w:line="276" w:lineRule="auto"/>
        <w:rPr>
          <w:rFonts w:ascii="Arial" w:hAnsi="Arial" w:cs="Arial"/>
          <w:b/>
          <w:bCs/>
          <w:color w:val="136C73"/>
          <w:sz w:val="22"/>
          <w:szCs w:val="22"/>
          <w:lang w:eastAsia="lt-LT"/>
        </w:rPr>
      </w:pPr>
    </w:p>
    <w:p w14:paraId="3E17E057" w14:textId="5FDBF355" w:rsidR="00291AB7" w:rsidRPr="000D455C" w:rsidRDefault="00A838F5" w:rsidP="00CF1D8A">
      <w:pPr>
        <w:spacing w:line="276" w:lineRule="auto"/>
        <w:rPr>
          <w:rFonts w:ascii="Arial" w:hAnsi="Arial" w:cs="Arial"/>
          <w:b/>
          <w:bCs/>
          <w:iCs/>
          <w:color w:val="5B0009"/>
          <w:sz w:val="22"/>
          <w:szCs w:val="22"/>
          <w:lang w:eastAsia="lt-LT"/>
        </w:rPr>
      </w:pPr>
      <w:bookmarkStart w:id="3" w:name="_Hlk173917551"/>
      <w:r w:rsidRPr="000D455C">
        <w:rPr>
          <w:rFonts w:ascii="Arial" w:hAnsi="Arial" w:cs="Arial"/>
          <w:b/>
          <w:bCs/>
          <w:iCs/>
          <w:color w:val="5B0009"/>
          <w:sz w:val="22"/>
          <w:szCs w:val="22"/>
          <w:lang w:eastAsia="lt-LT"/>
        </w:rPr>
        <w:t>PAG</w:t>
      </w:r>
      <w:r w:rsidR="002B65A0" w:rsidRPr="000D455C">
        <w:rPr>
          <w:rFonts w:ascii="Arial" w:hAnsi="Arial" w:cs="Arial"/>
          <w:b/>
          <w:bCs/>
          <w:iCs/>
          <w:color w:val="5B0009"/>
          <w:sz w:val="22"/>
          <w:szCs w:val="22"/>
          <w:lang w:eastAsia="lt-LT"/>
        </w:rPr>
        <w:t>IRTINI ASPEKTAI</w:t>
      </w:r>
    </w:p>
    <w:bookmarkEnd w:id="3"/>
    <w:p w14:paraId="350641A6" w14:textId="77777777" w:rsidR="00291AB7" w:rsidRPr="002D0027" w:rsidRDefault="00291AB7" w:rsidP="00CF1D8A">
      <w:pPr>
        <w:spacing w:line="276" w:lineRule="auto"/>
        <w:rPr>
          <w:rFonts w:ascii="Arial" w:hAnsi="Arial" w:cs="Arial"/>
          <w:b/>
          <w:bCs/>
          <w:color w:val="136C73"/>
          <w:sz w:val="22"/>
          <w:szCs w:val="22"/>
          <w:lang w:eastAsia="lt-LT"/>
        </w:rPr>
      </w:pPr>
    </w:p>
    <w:p w14:paraId="74C4176D" w14:textId="598BE6F3" w:rsidR="00F261E3" w:rsidRPr="00D70B90" w:rsidRDefault="00F261E3" w:rsidP="00967F43">
      <w:pPr>
        <w:numPr>
          <w:ilvl w:val="0"/>
          <w:numId w:val="16"/>
        </w:numPr>
        <w:spacing w:after="160"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 xml:space="preserve">Stiprus suderinamumas su mėlynąja bioekonomika: Klaipėdos universitetas (KU) sėkmingai suderino biologijos ir jūrų biotechnologijų bakalauro programą su augančiais mėlynosios bioekonomikos poreikiais. Ši programa atlieka svarbų vaidmenį tenkinant regioninę jūrų biotechnologijų specialistų paklausą, nes jos </w:t>
      </w:r>
      <w:r w:rsidR="00D70B90">
        <w:rPr>
          <w:rFonts w:ascii="Arial" w:eastAsia="Arial" w:hAnsi="Arial" w:cs="Arial"/>
          <w:sz w:val="22"/>
          <w:szCs w:val="22"/>
          <w:lang w:eastAsia="pl-PL"/>
        </w:rPr>
        <w:t xml:space="preserve">turinys </w:t>
      </w:r>
      <w:r w:rsidRPr="00D70B90">
        <w:rPr>
          <w:rFonts w:ascii="Arial" w:eastAsia="Arial" w:hAnsi="Arial" w:cs="Arial"/>
          <w:sz w:val="22"/>
          <w:szCs w:val="22"/>
          <w:lang w:eastAsia="pl-PL"/>
        </w:rPr>
        <w:t>orientuota</w:t>
      </w:r>
      <w:r w:rsidR="00D70B90">
        <w:rPr>
          <w:rFonts w:ascii="Arial" w:eastAsia="Arial" w:hAnsi="Arial" w:cs="Arial"/>
          <w:sz w:val="22"/>
          <w:szCs w:val="22"/>
          <w:lang w:eastAsia="pl-PL"/>
        </w:rPr>
        <w:t>s</w:t>
      </w:r>
      <w:r w:rsidRPr="00D70B90">
        <w:rPr>
          <w:rFonts w:ascii="Arial" w:eastAsia="Arial" w:hAnsi="Arial" w:cs="Arial"/>
          <w:sz w:val="22"/>
          <w:szCs w:val="22"/>
          <w:lang w:eastAsia="pl-PL"/>
        </w:rPr>
        <w:t xml:space="preserve"> į praktinius mokslinių tyrimų įgūdžius, tvarų jūrų išteklių valdymą ir praktinę patirtį per stažuotes. Absolventų atsiliepimai rodo, kad programa veiksmingai parengia studentus tiek darbo rinkai, tiek tolesnėms akademinėms studijoms.</w:t>
      </w:r>
    </w:p>
    <w:p w14:paraId="21C396E0" w14:textId="08ABCF02" w:rsidR="00F261E3" w:rsidRPr="00D70B90" w:rsidRDefault="00F261E3" w:rsidP="00967F43">
      <w:pPr>
        <w:numPr>
          <w:ilvl w:val="0"/>
          <w:numId w:val="16"/>
        </w:numPr>
        <w:spacing w:after="160"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 xml:space="preserve">Pramonės bendradarbiavimas ir suinteresuotųjų šalių dalyvavimas: </w:t>
      </w:r>
      <w:r w:rsidR="00D70B90">
        <w:rPr>
          <w:rFonts w:ascii="Arial" w:eastAsia="Arial" w:hAnsi="Arial" w:cs="Arial"/>
          <w:sz w:val="22"/>
          <w:szCs w:val="22"/>
          <w:lang w:eastAsia="pl-PL"/>
        </w:rPr>
        <w:t>p</w:t>
      </w:r>
      <w:r w:rsidRPr="00D70B90">
        <w:rPr>
          <w:rFonts w:ascii="Arial" w:eastAsia="Arial" w:hAnsi="Arial" w:cs="Arial"/>
          <w:sz w:val="22"/>
          <w:szCs w:val="22"/>
          <w:lang w:eastAsia="pl-PL"/>
        </w:rPr>
        <w:t xml:space="preserve">rogramai labai naudingas glaudus bendradarbiavimas su pramonės partneriais, įskaitant aplinkosaugos agentūras ir biotechnologijų bendroves. Šis bendradarbiavimas užtikrina, kad programa atitiktų realias tendencijas ir darbo rinkos poreikius. Pramonės ir mokslinių tyrimų partneriai atlieka svarbų vaidmenį rengiant ir įgyvendinant </w:t>
      </w:r>
      <w:r w:rsidR="00D70B90">
        <w:rPr>
          <w:rFonts w:ascii="Arial" w:eastAsia="Arial" w:hAnsi="Arial" w:cs="Arial"/>
          <w:sz w:val="22"/>
          <w:szCs w:val="22"/>
          <w:lang w:eastAsia="pl-PL"/>
        </w:rPr>
        <w:t>studijų</w:t>
      </w:r>
      <w:r w:rsidRPr="00D70B90">
        <w:rPr>
          <w:rFonts w:ascii="Arial" w:eastAsia="Arial" w:hAnsi="Arial" w:cs="Arial"/>
          <w:sz w:val="22"/>
          <w:szCs w:val="22"/>
          <w:lang w:eastAsia="pl-PL"/>
        </w:rPr>
        <w:t xml:space="preserve"> programą, prisideda prie praktinio programos pritaikymo ir suteikia studentams neįkainojamų galimybių atlikti mokslinius tyrimus ir stažuotes.</w:t>
      </w:r>
    </w:p>
    <w:p w14:paraId="677FE6F7" w14:textId="3D239A2F" w:rsidR="00F261E3" w:rsidRPr="00D70B90" w:rsidRDefault="00F261E3" w:rsidP="00967F43">
      <w:pPr>
        <w:numPr>
          <w:ilvl w:val="0"/>
          <w:numId w:val="16"/>
        </w:numPr>
        <w:spacing w:after="160"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 xml:space="preserve">Gerai struktūrizuota ir progresyvi </w:t>
      </w:r>
      <w:r w:rsidR="00D70B90">
        <w:rPr>
          <w:rFonts w:ascii="Arial" w:eastAsia="Arial" w:hAnsi="Arial" w:cs="Arial"/>
          <w:sz w:val="22"/>
          <w:szCs w:val="22"/>
          <w:lang w:eastAsia="pl-PL"/>
        </w:rPr>
        <w:t xml:space="preserve">studijų </w:t>
      </w:r>
      <w:r w:rsidRPr="00D70B90">
        <w:rPr>
          <w:rFonts w:ascii="Arial" w:eastAsia="Arial" w:hAnsi="Arial" w:cs="Arial"/>
          <w:sz w:val="22"/>
          <w:szCs w:val="22"/>
          <w:lang w:eastAsia="pl-PL"/>
        </w:rPr>
        <w:t xml:space="preserve">programa: </w:t>
      </w:r>
      <w:r w:rsidR="00D70B90">
        <w:rPr>
          <w:rFonts w:ascii="Arial" w:eastAsia="Arial" w:hAnsi="Arial" w:cs="Arial"/>
          <w:sz w:val="22"/>
          <w:szCs w:val="22"/>
          <w:lang w:eastAsia="pl-PL"/>
        </w:rPr>
        <w:t xml:space="preserve">studijų </w:t>
      </w:r>
      <w:r w:rsidRPr="00D70B90">
        <w:rPr>
          <w:rFonts w:ascii="Arial" w:eastAsia="Arial" w:hAnsi="Arial" w:cs="Arial"/>
          <w:sz w:val="22"/>
          <w:szCs w:val="22"/>
          <w:lang w:eastAsia="pl-PL"/>
        </w:rPr>
        <w:t>programa sudaryta taip, kad pirmaisiais semestrais studentai gautų tvirtus pagrindus, o po to būtų rengiami specializuoti mokymai jūrų biotechnologijų srityje. Šią pažangą sustiprina dėmesys praktiniam mokymui, įskaitant laboratorinius darbus, biologinę praktiką ir stažuotes. Studentai susiduria su realiu mokymosi pritaikymu, todėl jie yra gerai pasirengę būsimai karjerai jūrų biotechnologijų srityje.</w:t>
      </w:r>
    </w:p>
    <w:p w14:paraId="30CC7889" w14:textId="77777777" w:rsidR="00F261E3" w:rsidRPr="00D70B90" w:rsidRDefault="00F261E3" w:rsidP="00967F43">
      <w:pPr>
        <w:numPr>
          <w:ilvl w:val="0"/>
          <w:numId w:val="16"/>
        </w:numPr>
        <w:spacing w:after="160"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Pritaikymas ir lankstumas mokiniams: KU siūlo didelį lankstumą, todėl studentai gali pritaikyti savo išsilavinimą prie karjeros tikslų. Galimybė rinktis pasirenkamuosius dalykus, specializuotus kursus, pavyzdžiui, Mėlynosios ekonomikos ir pakrančių vystymo, ir stažuotes leidžia studentams susikurti individualų studijų planą. Šį lankstumą palankiai vertina studentai, kurie vertina galimybę suderinti studijas su profesiniais siekiais.</w:t>
      </w:r>
    </w:p>
    <w:p w14:paraId="2F38DB57" w14:textId="2AE32E1E" w:rsidR="00F261E3" w:rsidRPr="00D70B90" w:rsidRDefault="00F261E3" w:rsidP="00967F43">
      <w:pPr>
        <w:numPr>
          <w:ilvl w:val="0"/>
          <w:numId w:val="16"/>
        </w:numPr>
        <w:spacing w:after="160"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 xml:space="preserve">Didelė parama </w:t>
      </w:r>
      <w:r w:rsidR="00D70B90">
        <w:rPr>
          <w:rFonts w:ascii="Arial" w:eastAsia="Arial" w:hAnsi="Arial" w:cs="Arial"/>
          <w:sz w:val="22"/>
          <w:szCs w:val="22"/>
          <w:lang w:eastAsia="pl-PL"/>
        </w:rPr>
        <w:t>baigiamojo darbo</w:t>
      </w:r>
      <w:r w:rsidRPr="00D70B90">
        <w:rPr>
          <w:rFonts w:ascii="Arial" w:eastAsia="Arial" w:hAnsi="Arial" w:cs="Arial"/>
          <w:sz w:val="22"/>
          <w:szCs w:val="22"/>
          <w:lang w:eastAsia="pl-PL"/>
        </w:rPr>
        <w:t xml:space="preserve"> rengimui: </w:t>
      </w:r>
      <w:r w:rsidR="00D70B90">
        <w:rPr>
          <w:rFonts w:ascii="Arial" w:eastAsia="Arial" w:hAnsi="Arial" w:cs="Arial"/>
          <w:sz w:val="22"/>
          <w:szCs w:val="22"/>
          <w:lang w:eastAsia="pl-PL"/>
        </w:rPr>
        <w:t>b</w:t>
      </w:r>
      <w:r w:rsidRPr="00D70B90">
        <w:rPr>
          <w:rFonts w:ascii="Arial" w:eastAsia="Arial" w:hAnsi="Arial" w:cs="Arial"/>
          <w:sz w:val="22"/>
          <w:szCs w:val="22"/>
          <w:lang w:eastAsia="pl-PL"/>
        </w:rPr>
        <w:t>akalauro baigiamieji darbai yra gerai integruoti į programos struktūrą, daugelis temų yra susijusios su pramonės ir mokslinių tyrimų partnerių projektais. Taip užtikrinama, kad studentai dalyvautų aktualiuose, realiame pasaulyje atliekamuose moksliniuose tyrimuose. Lankstus ir į studentus orientuotas požiūris į baigiamųjų darbų temų pasirinkimą, kartu su asmeniniu kuravimu, sukuria palankią akademinio augimo ir profesinio tobulėjimo aplinką.</w:t>
      </w:r>
    </w:p>
    <w:p w14:paraId="33435B98" w14:textId="41B85D95" w:rsidR="00F261E3" w:rsidRPr="00D70B90" w:rsidRDefault="00F261E3" w:rsidP="00967F43">
      <w:pPr>
        <w:numPr>
          <w:ilvl w:val="0"/>
          <w:numId w:val="16"/>
        </w:numPr>
        <w:spacing w:after="160"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 xml:space="preserve">Įsipareigojimas vykdyti moksliniais tyrimais grindžiamą švietimą: KU įsipareigojimas vykdyti moksliniais tyrimais grindžiamą švietimą pasireiškia nuolatiniu dėstytojų, pramonės ir mokslinių tyrimų partnerių dalyvavimu rengiant </w:t>
      </w:r>
      <w:r w:rsidR="00D70B90">
        <w:rPr>
          <w:rFonts w:ascii="Arial" w:eastAsia="Arial" w:hAnsi="Arial" w:cs="Arial"/>
          <w:sz w:val="22"/>
          <w:szCs w:val="22"/>
          <w:lang w:eastAsia="pl-PL"/>
        </w:rPr>
        <w:t xml:space="preserve">studijų turinį </w:t>
      </w:r>
      <w:r w:rsidRPr="00D70B90">
        <w:rPr>
          <w:rFonts w:ascii="Arial" w:eastAsia="Arial" w:hAnsi="Arial" w:cs="Arial"/>
          <w:sz w:val="22"/>
          <w:szCs w:val="22"/>
          <w:lang w:eastAsia="pl-PL"/>
        </w:rPr>
        <w:t>ir studentų projektus. Programa užtikrina, kad studentai įgytų ir teorinių, ir praktinių žinių, kad būtų pasirengę profesinei karjerai mėlynojoje bioekonomikoje ir tolesnėms akademinėms studijoms.</w:t>
      </w:r>
    </w:p>
    <w:p w14:paraId="3A1D9888" w14:textId="697E2D2E" w:rsidR="00F261E3" w:rsidRPr="00D70B90" w:rsidRDefault="00F261E3" w:rsidP="00967F43">
      <w:pPr>
        <w:numPr>
          <w:ilvl w:val="0"/>
          <w:numId w:val="16"/>
        </w:numPr>
        <w:spacing w:after="160"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 xml:space="preserve">Didelis studentų pasitenkinimas: </w:t>
      </w:r>
      <w:r w:rsidR="00D70B90">
        <w:rPr>
          <w:rFonts w:ascii="Arial" w:eastAsia="Arial" w:hAnsi="Arial" w:cs="Arial"/>
          <w:sz w:val="22"/>
          <w:szCs w:val="22"/>
          <w:lang w:eastAsia="pl-PL"/>
        </w:rPr>
        <w:t>s</w:t>
      </w:r>
      <w:r w:rsidRPr="00D70B90">
        <w:rPr>
          <w:rFonts w:ascii="Arial" w:eastAsia="Arial" w:hAnsi="Arial" w:cs="Arial"/>
          <w:sz w:val="22"/>
          <w:szCs w:val="22"/>
          <w:lang w:eastAsia="pl-PL"/>
        </w:rPr>
        <w:t xml:space="preserve">tudentai, absolventai ir socialiniai partneriai išreiškė didelį pasitenkinimą programa, ypač dėl praktinės patirties įgijimo galimybių, </w:t>
      </w:r>
      <w:r w:rsidR="00D70B90">
        <w:rPr>
          <w:rFonts w:ascii="Arial" w:eastAsia="Arial" w:hAnsi="Arial" w:cs="Arial"/>
          <w:sz w:val="22"/>
          <w:szCs w:val="22"/>
          <w:lang w:eastAsia="pl-PL"/>
        </w:rPr>
        <w:t>studijų</w:t>
      </w:r>
      <w:r w:rsidRPr="00D70B90">
        <w:rPr>
          <w:rFonts w:ascii="Arial" w:eastAsia="Arial" w:hAnsi="Arial" w:cs="Arial"/>
          <w:sz w:val="22"/>
          <w:szCs w:val="22"/>
          <w:lang w:eastAsia="pl-PL"/>
        </w:rPr>
        <w:t xml:space="preserve"> programos lankstumo ir didelės dėstytojų paramos. Tvirti ryšiai su pramonės partneriais suteikia vertingą galimybę susipažinti su profesiniu pasauliu, užtikrinant, kad studentai būtų gerai pasirengę būsimai karjerai.</w:t>
      </w:r>
    </w:p>
    <w:p w14:paraId="63CC17F5" w14:textId="77777777" w:rsidR="00291AB7" w:rsidRPr="00D70B90" w:rsidRDefault="00291AB7" w:rsidP="00CF1D8A">
      <w:pPr>
        <w:spacing w:line="276" w:lineRule="auto"/>
        <w:rPr>
          <w:rFonts w:ascii="Arial" w:hAnsi="Arial" w:cs="Arial"/>
          <w:b/>
          <w:bCs/>
          <w:color w:val="136C73"/>
          <w:sz w:val="22"/>
          <w:szCs w:val="22"/>
          <w:lang w:eastAsia="lt-LT"/>
        </w:rPr>
      </w:pPr>
    </w:p>
    <w:p w14:paraId="27C00BEA" w14:textId="26354CB6" w:rsidR="00291AB7" w:rsidRPr="00D70B90" w:rsidRDefault="007E04D8" w:rsidP="00CF1D8A">
      <w:pPr>
        <w:spacing w:line="276" w:lineRule="auto"/>
        <w:rPr>
          <w:rFonts w:ascii="Arial" w:hAnsi="Arial" w:cs="Arial"/>
          <w:b/>
          <w:bCs/>
          <w:color w:val="5B0009"/>
          <w:sz w:val="22"/>
          <w:szCs w:val="22"/>
          <w:lang w:eastAsia="lt-LT"/>
        </w:rPr>
      </w:pPr>
      <w:r w:rsidRPr="00D70B90">
        <w:rPr>
          <w:rFonts w:ascii="Arial" w:hAnsi="Arial" w:cs="Arial"/>
          <w:b/>
          <w:bCs/>
          <w:color w:val="5B0009"/>
          <w:sz w:val="22"/>
          <w:szCs w:val="22"/>
          <w:lang w:eastAsia="lt-LT"/>
        </w:rPr>
        <w:t>REKOMENDACIJOS</w:t>
      </w:r>
    </w:p>
    <w:p w14:paraId="0D95D7CB" w14:textId="77777777" w:rsidR="00291AB7" w:rsidRPr="00D70B90" w:rsidRDefault="00291AB7" w:rsidP="00CF1D8A">
      <w:pPr>
        <w:tabs>
          <w:tab w:val="left" w:pos="1298"/>
          <w:tab w:val="left" w:pos="1985"/>
        </w:tabs>
        <w:spacing w:line="276" w:lineRule="auto"/>
        <w:jc w:val="both"/>
        <w:rPr>
          <w:rFonts w:ascii="Arial" w:eastAsia="Calibri" w:hAnsi="Arial" w:cs="Arial"/>
          <w:iCs/>
          <w:color w:val="136C73"/>
          <w:sz w:val="22"/>
          <w:szCs w:val="22"/>
          <w:lang w:eastAsia="lt-LT"/>
        </w:rPr>
      </w:pPr>
    </w:p>
    <w:p w14:paraId="13CBAD9B" w14:textId="76E6DCC6" w:rsidR="00291AB7" w:rsidRPr="00D70B90"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D70B90">
        <w:rPr>
          <w:rFonts w:ascii="Arial" w:eastAsia="Calibri" w:hAnsi="Arial" w:cs="Arial"/>
          <w:iCs/>
          <w:color w:val="5B0009"/>
          <w:sz w:val="22"/>
          <w:szCs w:val="22"/>
          <w:lang w:eastAsia="lt-LT"/>
        </w:rPr>
        <w:t>Trūkumams šalinti</w:t>
      </w:r>
    </w:p>
    <w:p w14:paraId="0826CC5F" w14:textId="5B690397" w:rsidR="007E04D8" w:rsidRPr="00D70B90" w:rsidRDefault="00F261E3" w:rsidP="00CF1D8A">
      <w:pPr>
        <w:tabs>
          <w:tab w:val="left" w:pos="1298"/>
          <w:tab w:val="left" w:pos="1985"/>
        </w:tabs>
        <w:spacing w:line="276" w:lineRule="auto"/>
        <w:jc w:val="both"/>
        <w:rPr>
          <w:rFonts w:ascii="Arial" w:eastAsia="Calibri" w:hAnsi="Arial" w:cs="Arial"/>
          <w:iCs/>
          <w:sz w:val="22"/>
          <w:szCs w:val="22"/>
          <w:lang w:eastAsia="lt-LT"/>
        </w:rPr>
      </w:pPr>
      <w:r w:rsidRPr="00D70B90">
        <w:rPr>
          <w:rFonts w:ascii="Arial" w:eastAsia="Calibri" w:hAnsi="Arial" w:cs="Arial"/>
          <w:iCs/>
          <w:sz w:val="22"/>
          <w:szCs w:val="22"/>
          <w:lang w:eastAsia="lt-LT"/>
        </w:rPr>
        <w:t xml:space="preserve">      Nėra</w:t>
      </w:r>
    </w:p>
    <w:p w14:paraId="4E3B8569" w14:textId="77777777" w:rsidR="00F261E3" w:rsidRPr="00D70B90" w:rsidRDefault="00F261E3" w:rsidP="00CF1D8A">
      <w:pPr>
        <w:tabs>
          <w:tab w:val="left" w:pos="1298"/>
          <w:tab w:val="left" w:pos="1985"/>
        </w:tabs>
        <w:spacing w:line="276" w:lineRule="auto"/>
        <w:jc w:val="both"/>
        <w:rPr>
          <w:rFonts w:ascii="Arial" w:eastAsia="Calibri" w:hAnsi="Arial" w:cs="Arial"/>
          <w:iCs/>
          <w:color w:val="5B0009"/>
          <w:sz w:val="22"/>
          <w:szCs w:val="22"/>
          <w:lang w:eastAsia="lt-LT"/>
        </w:rPr>
      </w:pPr>
    </w:p>
    <w:p w14:paraId="3D804AFD" w14:textId="65782BF7" w:rsidR="007E04D8" w:rsidRPr="00D70B90" w:rsidRDefault="002B65A0" w:rsidP="00CF1D8A">
      <w:pPr>
        <w:tabs>
          <w:tab w:val="left" w:pos="1298"/>
          <w:tab w:val="left" w:pos="1985"/>
        </w:tabs>
        <w:spacing w:line="276" w:lineRule="auto"/>
        <w:jc w:val="both"/>
        <w:rPr>
          <w:rFonts w:ascii="Arial" w:eastAsia="Calibri" w:hAnsi="Arial" w:cs="Arial"/>
          <w:iCs/>
          <w:color w:val="5B0009"/>
          <w:sz w:val="22"/>
          <w:szCs w:val="22"/>
          <w:lang w:eastAsia="lt-LT"/>
        </w:rPr>
      </w:pPr>
      <w:r w:rsidRPr="00D70B90">
        <w:rPr>
          <w:rFonts w:ascii="Arial" w:eastAsia="Calibri" w:hAnsi="Arial" w:cs="Arial"/>
          <w:iCs/>
          <w:color w:val="5B0009"/>
          <w:sz w:val="22"/>
          <w:szCs w:val="22"/>
          <w:lang w:eastAsia="lt-LT"/>
        </w:rPr>
        <w:t>Tolesniam</w:t>
      </w:r>
      <w:r w:rsidR="007E04D8" w:rsidRPr="00D70B90">
        <w:rPr>
          <w:rFonts w:ascii="Arial" w:eastAsia="Calibri" w:hAnsi="Arial" w:cs="Arial"/>
          <w:iCs/>
          <w:color w:val="5B0009"/>
          <w:sz w:val="22"/>
          <w:szCs w:val="22"/>
          <w:lang w:eastAsia="lt-LT"/>
        </w:rPr>
        <w:t xml:space="preserve"> tobulėjimui</w:t>
      </w:r>
    </w:p>
    <w:p w14:paraId="3E61AD95" w14:textId="77777777" w:rsidR="007E04D8" w:rsidRPr="00D70B90" w:rsidRDefault="007E04D8" w:rsidP="00CF1D8A">
      <w:pPr>
        <w:tabs>
          <w:tab w:val="left" w:pos="1298"/>
          <w:tab w:val="left" w:pos="1985"/>
        </w:tabs>
        <w:spacing w:line="276" w:lineRule="auto"/>
        <w:jc w:val="both"/>
        <w:rPr>
          <w:rFonts w:ascii="Arial" w:eastAsia="Calibri" w:hAnsi="Arial" w:cs="Arial"/>
          <w:iCs/>
          <w:sz w:val="22"/>
          <w:szCs w:val="22"/>
          <w:lang w:eastAsia="lt-LT"/>
        </w:rPr>
      </w:pPr>
    </w:p>
    <w:bookmarkEnd w:id="2"/>
    <w:p w14:paraId="647C284F" w14:textId="705030EC" w:rsidR="00F261E3" w:rsidRPr="00D70B90" w:rsidRDefault="00F261E3" w:rsidP="00967F43">
      <w:pPr>
        <w:numPr>
          <w:ilvl w:val="0"/>
          <w:numId w:val="17"/>
        </w:numPr>
        <w:spacing w:after="160"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 xml:space="preserve">Aiškesnis informavimas apie paramos sistemas: </w:t>
      </w:r>
      <w:r w:rsidR="00D70B90">
        <w:rPr>
          <w:rFonts w:ascii="Arial" w:eastAsia="Arial" w:hAnsi="Arial" w:cs="Arial"/>
          <w:sz w:val="22"/>
          <w:szCs w:val="22"/>
          <w:lang w:eastAsia="pl-PL"/>
        </w:rPr>
        <w:t>n</w:t>
      </w:r>
      <w:r w:rsidRPr="00D70B90">
        <w:rPr>
          <w:rFonts w:ascii="Arial" w:eastAsia="Arial" w:hAnsi="Arial" w:cs="Arial"/>
          <w:sz w:val="22"/>
          <w:szCs w:val="22"/>
          <w:lang w:eastAsia="pl-PL"/>
        </w:rPr>
        <w:t>ors studentai vertina programos lankstumą ir individualų požiūrį, savianalizės suvestinėje (SER) būtų naudinga išsamiau aprašyti oficialias paramos sistemas ar konsultacines struktūras, kurios padėtų studentams priimti pagrįstus sprendimus dėl individualizuoto studijų kelio. Aiškesnės gairės dėl šių paramos mechanizmų dar labiau padidintų studentų galimybes suderinti savo išsilavinimą su ilgalaikiais karjeros tikslais.</w:t>
      </w:r>
    </w:p>
    <w:p w14:paraId="0A23388B" w14:textId="5B8906D9" w:rsidR="00F261E3" w:rsidRPr="00D70B90" w:rsidRDefault="00F261E3" w:rsidP="00967F43">
      <w:pPr>
        <w:numPr>
          <w:ilvl w:val="0"/>
          <w:numId w:val="17"/>
        </w:numPr>
        <w:spacing w:after="160"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 xml:space="preserve">Nuolatinis dėmesys pramonės ir mokslinių tyrimų integracijai: </w:t>
      </w:r>
      <w:r w:rsidR="00D70B90">
        <w:rPr>
          <w:rFonts w:ascii="Arial" w:eastAsia="Arial" w:hAnsi="Arial" w:cs="Arial"/>
          <w:sz w:val="22"/>
          <w:szCs w:val="22"/>
          <w:lang w:eastAsia="pl-PL"/>
        </w:rPr>
        <w:t>a</w:t>
      </w:r>
      <w:r w:rsidRPr="00D70B90">
        <w:rPr>
          <w:rFonts w:ascii="Arial" w:eastAsia="Arial" w:hAnsi="Arial" w:cs="Arial"/>
          <w:sz w:val="22"/>
          <w:szCs w:val="22"/>
          <w:lang w:eastAsia="pl-PL"/>
        </w:rPr>
        <w:t>tsižvelgiant į sėkmingą programos pramonės ir mokslinių tyrimų bendradarbiavimą, būtų naudinga toliau plėsti ir gilinti šias partnerystes. Tolesnis moksliniais tyrimais grindžiamo mokymo ir pramonės inicijuotų projektų integravimas galėtų užtikrinti, kad programa ir toliau išliktų jūrų biotechnologijų raidos priešakyje, padėdama studentams neatsilikti nuo naujų tendencijų.</w:t>
      </w:r>
    </w:p>
    <w:p w14:paraId="043CD7CF" w14:textId="32D89657" w:rsidR="00F261E3" w:rsidRPr="00D70B90" w:rsidRDefault="00F261E3" w:rsidP="00967F43">
      <w:pPr>
        <w:numPr>
          <w:ilvl w:val="0"/>
          <w:numId w:val="17"/>
        </w:numPr>
        <w:spacing w:after="160"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Išlaikyti ir stiprinti specializuotus takus: Mėlynoji ekonomika ir pakrančių vystymasis yra labai vertinami studentų, nes suteikia jiems galimybę sutelkti dėmesį į nišines jūrų biotechnologijų sritis. Siekdamas toliau stiprinti šį aspektą, KU galėtų toliau stebėti darbo rinkos poreikius ir atitinkamai koreguoti ar plėsti specializuotas kryptis, kad jos atitiktų pramonės tendencijas.</w:t>
      </w:r>
    </w:p>
    <w:p w14:paraId="2D2FD33A" w14:textId="5CC45CFC" w:rsidR="00F261E3" w:rsidRPr="00D70B90" w:rsidRDefault="00F261E3" w:rsidP="00967F43">
      <w:pPr>
        <w:numPr>
          <w:ilvl w:val="0"/>
          <w:numId w:val="17"/>
        </w:numPr>
        <w:spacing w:after="160"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 xml:space="preserve">Išlaikyti aukštą </w:t>
      </w:r>
      <w:r w:rsidR="00D70B90">
        <w:rPr>
          <w:rFonts w:ascii="Arial" w:eastAsia="Arial" w:hAnsi="Arial" w:cs="Arial"/>
          <w:sz w:val="22"/>
          <w:szCs w:val="22"/>
          <w:lang w:eastAsia="pl-PL"/>
        </w:rPr>
        <w:t>studentų</w:t>
      </w:r>
      <w:r w:rsidRPr="00D70B90">
        <w:rPr>
          <w:rFonts w:ascii="Arial" w:eastAsia="Arial" w:hAnsi="Arial" w:cs="Arial"/>
          <w:sz w:val="22"/>
          <w:szCs w:val="22"/>
          <w:lang w:eastAsia="pl-PL"/>
        </w:rPr>
        <w:t xml:space="preserve"> pasitenkinimą: </w:t>
      </w:r>
      <w:r w:rsidR="00D70B90">
        <w:rPr>
          <w:rFonts w:ascii="Arial" w:eastAsia="Arial" w:hAnsi="Arial" w:cs="Arial"/>
          <w:sz w:val="22"/>
          <w:szCs w:val="22"/>
          <w:lang w:eastAsia="pl-PL"/>
        </w:rPr>
        <w:t>r</w:t>
      </w:r>
      <w:r w:rsidRPr="00D70B90">
        <w:rPr>
          <w:rFonts w:ascii="Arial" w:eastAsia="Arial" w:hAnsi="Arial" w:cs="Arial"/>
          <w:sz w:val="22"/>
          <w:szCs w:val="22"/>
          <w:lang w:eastAsia="pl-PL"/>
        </w:rPr>
        <w:t>eikėtų aktyviai palaikyti aukštą studentų pasitenkinimą programa. Svarbu ir toliau sudaryti galimybes įgyti praktinės patirties, palaikyti dėstytojų ir studentų sąveiką ir užtikrinti nuolatinę paramą studentams jų akademiniame ir profesiniame kelyje.</w:t>
      </w:r>
    </w:p>
    <w:p w14:paraId="4C9A655C" w14:textId="0A0D097C" w:rsidR="00291AB7" w:rsidRPr="00D70B90" w:rsidRDefault="00F261E3" w:rsidP="00967F43">
      <w:pPr>
        <w:numPr>
          <w:ilvl w:val="0"/>
          <w:numId w:val="17"/>
        </w:numPr>
        <w:spacing w:after="200" w:line="276" w:lineRule="auto"/>
        <w:jc w:val="both"/>
        <w:rPr>
          <w:rFonts w:ascii="Arial" w:eastAsia="Calibri" w:hAnsi="Arial" w:cs="Arial"/>
          <w:sz w:val="22"/>
          <w:szCs w:val="22"/>
          <w:lang w:eastAsia="lt-LT"/>
        </w:rPr>
      </w:pPr>
      <w:r w:rsidRPr="00D70B90">
        <w:rPr>
          <w:rFonts w:ascii="Arial" w:eastAsia="Arial" w:hAnsi="Arial" w:cs="Arial"/>
          <w:sz w:val="22"/>
          <w:szCs w:val="22"/>
          <w:lang w:eastAsia="pl-PL"/>
        </w:rPr>
        <w:t xml:space="preserve">Pramonės rezultatų ir absolventų stebėjimo dokumentacija: </w:t>
      </w:r>
      <w:r w:rsidR="00D70B90">
        <w:rPr>
          <w:rFonts w:ascii="Arial" w:eastAsia="Arial" w:hAnsi="Arial" w:cs="Arial"/>
          <w:sz w:val="22"/>
          <w:szCs w:val="22"/>
          <w:lang w:eastAsia="pl-PL"/>
        </w:rPr>
        <w:t>i</w:t>
      </w:r>
      <w:r w:rsidRPr="00D70B90">
        <w:rPr>
          <w:rFonts w:ascii="Arial" w:eastAsia="Arial" w:hAnsi="Arial" w:cs="Arial"/>
          <w:sz w:val="22"/>
          <w:szCs w:val="22"/>
          <w:lang w:eastAsia="pl-PL"/>
        </w:rPr>
        <w:t>šplėsti absolventų rezultatų, pavyzdžiui, konkretaus sektoriaus duomenų, pasitenkinimo darbu ir geografinio pasiskirstymo, stebėjimą</w:t>
      </w:r>
      <w:r w:rsidR="00D70B90">
        <w:rPr>
          <w:rFonts w:ascii="Arial" w:eastAsia="Arial" w:hAnsi="Arial" w:cs="Arial"/>
          <w:sz w:val="22"/>
          <w:szCs w:val="22"/>
          <w:lang w:eastAsia="pl-PL"/>
        </w:rPr>
        <w:t>, kas</w:t>
      </w:r>
      <w:r w:rsidRPr="00D70B90">
        <w:rPr>
          <w:rFonts w:ascii="Arial" w:eastAsia="Arial" w:hAnsi="Arial" w:cs="Arial"/>
          <w:sz w:val="22"/>
          <w:szCs w:val="22"/>
          <w:lang w:eastAsia="pl-PL"/>
        </w:rPr>
        <w:t xml:space="preserve"> galėtų padėti KU išsamiau suprasti ilgalaikį programos poveikį studentų karjerai. Taip pat būtų galima susidaryti išsamesnį vaizdą apie programos sėkmę tenkinant darbo rinkos poreikius.</w:t>
      </w:r>
    </w:p>
    <w:p w14:paraId="56C9CB6F" w14:textId="77777777" w:rsidR="00D70B90" w:rsidRDefault="00D70B90" w:rsidP="00D70B90">
      <w:pPr>
        <w:spacing w:after="200" w:line="276" w:lineRule="auto"/>
        <w:jc w:val="both"/>
        <w:rPr>
          <w:rFonts w:ascii="Arial" w:eastAsia="Arial" w:hAnsi="Arial" w:cs="Arial"/>
          <w:sz w:val="22"/>
          <w:szCs w:val="22"/>
          <w:lang w:eastAsia="pl-PL"/>
        </w:rPr>
      </w:pPr>
    </w:p>
    <w:p w14:paraId="6C0FEE71" w14:textId="77777777" w:rsidR="00D70B90" w:rsidRDefault="00D70B90" w:rsidP="00D70B90">
      <w:pPr>
        <w:spacing w:after="200" w:line="276" w:lineRule="auto"/>
        <w:jc w:val="both"/>
        <w:rPr>
          <w:rFonts w:ascii="Arial" w:eastAsia="Arial" w:hAnsi="Arial" w:cs="Arial"/>
          <w:sz w:val="22"/>
          <w:szCs w:val="22"/>
          <w:lang w:eastAsia="pl-PL"/>
        </w:rPr>
      </w:pPr>
    </w:p>
    <w:p w14:paraId="10C2A1BB" w14:textId="77777777" w:rsidR="00D70B90" w:rsidRDefault="00D70B90" w:rsidP="00D70B90">
      <w:pPr>
        <w:spacing w:after="200" w:line="276" w:lineRule="auto"/>
        <w:jc w:val="both"/>
        <w:rPr>
          <w:rFonts w:ascii="Arial" w:eastAsia="Arial" w:hAnsi="Arial" w:cs="Arial"/>
          <w:sz w:val="22"/>
          <w:szCs w:val="22"/>
          <w:lang w:eastAsia="pl-PL"/>
        </w:rPr>
      </w:pPr>
    </w:p>
    <w:p w14:paraId="7C619371" w14:textId="77777777" w:rsidR="00D70B90" w:rsidRDefault="00D70B90" w:rsidP="00D70B90">
      <w:pPr>
        <w:spacing w:after="200" w:line="276" w:lineRule="auto"/>
        <w:jc w:val="both"/>
        <w:rPr>
          <w:rFonts w:ascii="Arial" w:eastAsia="Arial" w:hAnsi="Arial" w:cs="Arial"/>
          <w:sz w:val="22"/>
          <w:szCs w:val="22"/>
          <w:lang w:eastAsia="pl-PL"/>
        </w:rPr>
      </w:pPr>
    </w:p>
    <w:p w14:paraId="4773D7D6" w14:textId="77777777" w:rsidR="00D70B90" w:rsidRDefault="00D70B90" w:rsidP="00D70B90">
      <w:pPr>
        <w:spacing w:after="200" w:line="276" w:lineRule="auto"/>
        <w:jc w:val="both"/>
        <w:rPr>
          <w:rFonts w:ascii="Arial" w:eastAsia="Arial" w:hAnsi="Arial" w:cs="Arial"/>
          <w:sz w:val="22"/>
          <w:szCs w:val="22"/>
          <w:lang w:eastAsia="pl-PL"/>
        </w:rPr>
      </w:pPr>
    </w:p>
    <w:p w14:paraId="3063D884" w14:textId="77777777" w:rsidR="00D70B90" w:rsidRDefault="00D70B90" w:rsidP="00D70B90">
      <w:pPr>
        <w:spacing w:after="200" w:line="276" w:lineRule="auto"/>
        <w:jc w:val="both"/>
        <w:rPr>
          <w:rFonts w:ascii="Arial" w:eastAsia="Arial" w:hAnsi="Arial" w:cs="Arial"/>
          <w:sz w:val="22"/>
          <w:szCs w:val="22"/>
          <w:lang w:eastAsia="pl-PL"/>
        </w:rPr>
      </w:pPr>
    </w:p>
    <w:p w14:paraId="26E2DF4C" w14:textId="77777777" w:rsidR="00D70B90" w:rsidRDefault="00D70B90" w:rsidP="00D70B90">
      <w:pPr>
        <w:spacing w:after="200" w:line="276" w:lineRule="auto"/>
        <w:jc w:val="both"/>
        <w:rPr>
          <w:rFonts w:ascii="Arial" w:eastAsia="Arial" w:hAnsi="Arial" w:cs="Arial"/>
          <w:sz w:val="22"/>
          <w:szCs w:val="22"/>
          <w:lang w:eastAsia="pl-PL"/>
        </w:rPr>
      </w:pPr>
    </w:p>
    <w:p w14:paraId="6F82A9B4" w14:textId="77777777" w:rsidR="00D70B90" w:rsidRPr="00D70B90" w:rsidRDefault="00D70B90" w:rsidP="00D70B90">
      <w:pPr>
        <w:spacing w:after="200" w:line="276" w:lineRule="auto"/>
        <w:jc w:val="both"/>
        <w:rPr>
          <w:rFonts w:ascii="Arial" w:eastAsia="Calibri" w:hAnsi="Arial" w:cs="Arial"/>
          <w:sz w:val="22"/>
          <w:szCs w:val="22"/>
          <w:lang w:eastAsia="lt-LT"/>
        </w:rPr>
      </w:pPr>
    </w:p>
    <w:p w14:paraId="0114CBE2" w14:textId="6930642B" w:rsidR="002B65A0" w:rsidRPr="00D70B90" w:rsidRDefault="002B65A0" w:rsidP="002B65A0">
      <w:pPr>
        <w:pStyle w:val="Antrat2"/>
        <w:rPr>
          <w:rFonts w:ascii="Arial" w:hAnsi="Arial" w:cs="Arial"/>
          <w:color w:val="5B0009"/>
          <w:sz w:val="28"/>
          <w:szCs w:val="28"/>
          <w:lang w:val="lt-LT"/>
        </w:rPr>
      </w:pPr>
      <w:r w:rsidRPr="00D70B90">
        <w:rPr>
          <w:rFonts w:ascii="Arial" w:hAnsi="Arial" w:cs="Arial"/>
          <w:color w:val="5B0009"/>
          <w:sz w:val="28"/>
          <w:szCs w:val="28"/>
          <w:lang w:val="lt-LT"/>
        </w:rPr>
        <w:t>VERTINAMOJI SRITIS NR. 2: IŠVADOS</w:t>
      </w:r>
    </w:p>
    <w:p w14:paraId="05930340" w14:textId="77777777" w:rsidR="007E04D8" w:rsidRPr="00D70B90" w:rsidRDefault="007E04D8" w:rsidP="007E04D8">
      <w:pPr>
        <w:rPr>
          <w:rFonts w:ascii="Arial" w:hAnsi="Arial" w:cs="Arial"/>
          <w:color w:val="136C73"/>
          <w:sz w:val="28"/>
          <w:szCs w:val="28"/>
          <w:lang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D70B90" w14:paraId="74F230C2" w14:textId="77777777" w:rsidTr="00F261E3">
        <w:tc>
          <w:tcPr>
            <w:tcW w:w="1720" w:type="dxa"/>
            <w:vAlign w:val="center"/>
          </w:tcPr>
          <w:p w14:paraId="73F059B5" w14:textId="2C3A63C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VERTINAMOJI SRITIS NR. 2</w:t>
            </w:r>
          </w:p>
        </w:tc>
        <w:tc>
          <w:tcPr>
            <w:tcW w:w="1904" w:type="dxa"/>
            <w:vAlign w:val="center"/>
          </w:tcPr>
          <w:p w14:paraId="3E3C7F3B"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Nepatenkinamai - 1</w:t>
            </w:r>
          </w:p>
          <w:p w14:paraId="4A0F57B0" w14:textId="31E9D7A5"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Neatitinka reikalavimų</w:t>
            </w:r>
          </w:p>
        </w:tc>
        <w:tc>
          <w:tcPr>
            <w:tcW w:w="1635" w:type="dxa"/>
            <w:vAlign w:val="center"/>
          </w:tcPr>
          <w:p w14:paraId="48BE82EA"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Patenkinamai - 2</w:t>
            </w:r>
          </w:p>
          <w:p w14:paraId="2C3252F6" w14:textId="4FB12A3E"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Atitinka reikalavimus, tačiau yra esminių trūkumų, kuriuos būtina pašalinti</w:t>
            </w:r>
          </w:p>
        </w:tc>
        <w:tc>
          <w:tcPr>
            <w:tcW w:w="1520" w:type="dxa"/>
            <w:vAlign w:val="center"/>
          </w:tcPr>
          <w:p w14:paraId="6ED37861"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 xml:space="preserve">Gerai - 3 </w:t>
            </w:r>
          </w:p>
          <w:p w14:paraId="604A3A40" w14:textId="41BE0A70"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Atitinka reikalavimus, tačiau yra trūkumų, kuriuos būtina pašalinti</w:t>
            </w:r>
          </w:p>
        </w:tc>
        <w:tc>
          <w:tcPr>
            <w:tcW w:w="1495" w:type="dxa"/>
            <w:vAlign w:val="center"/>
          </w:tcPr>
          <w:p w14:paraId="3CAB3F2A"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Labai gerai - 4</w:t>
            </w:r>
          </w:p>
          <w:p w14:paraId="7697DE2F" w14:textId="10A2FC90"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Labai gerai nacionaliniu ir tarptautiniu lygmeniu, be jokių trūkumų</w:t>
            </w:r>
          </w:p>
        </w:tc>
        <w:tc>
          <w:tcPr>
            <w:tcW w:w="1495" w:type="dxa"/>
            <w:vAlign w:val="center"/>
          </w:tcPr>
          <w:p w14:paraId="741BAA56"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Puikiai - 5</w:t>
            </w:r>
          </w:p>
          <w:p w14:paraId="4955A044" w14:textId="6462ACDC"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Ypač gerai nacionaliniu ir tarptautiniu lygmeniu, be jokių trūkumų</w:t>
            </w:r>
          </w:p>
        </w:tc>
      </w:tr>
      <w:tr w:rsidR="007E04D8" w:rsidRPr="00D70B90" w14:paraId="42304D39" w14:textId="77777777" w:rsidTr="00F261E3">
        <w:tc>
          <w:tcPr>
            <w:tcW w:w="1720" w:type="dxa"/>
            <w:vAlign w:val="center"/>
          </w:tcPr>
          <w:p w14:paraId="0A457D70" w14:textId="77777777" w:rsidR="007E04D8" w:rsidRPr="00D70B90" w:rsidRDefault="007E04D8" w:rsidP="00F50679">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Pirmoji pakopa</w:t>
            </w:r>
          </w:p>
        </w:tc>
        <w:tc>
          <w:tcPr>
            <w:tcW w:w="1904" w:type="dxa"/>
            <w:vAlign w:val="center"/>
          </w:tcPr>
          <w:p w14:paraId="26E9E803" w14:textId="77777777" w:rsidR="007E04D8" w:rsidRPr="00D70B90"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76768903" w14:textId="77777777" w:rsidR="007E04D8" w:rsidRPr="00D70B90"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3C7334B2" w14:textId="77777777" w:rsidR="007E04D8" w:rsidRPr="00D70B90"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2AB96D34" w14:textId="77777777" w:rsidR="007E04D8" w:rsidRPr="00D70B90"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269F23E2" w14:textId="185487A7" w:rsidR="007E04D8" w:rsidRPr="00D70B90" w:rsidRDefault="00F261E3" w:rsidP="00F50679">
            <w:pPr>
              <w:tabs>
                <w:tab w:val="left" w:pos="1298"/>
                <w:tab w:val="left" w:pos="1701"/>
                <w:tab w:val="left" w:pos="1985"/>
              </w:tabs>
              <w:jc w:val="center"/>
              <w:rPr>
                <w:rFonts w:ascii="Arial" w:hAnsi="Arial" w:cs="Arial"/>
                <w:iCs/>
                <w:sz w:val="22"/>
                <w:szCs w:val="22"/>
              </w:rPr>
            </w:pPr>
            <w:r w:rsidRPr="00D70B90">
              <w:rPr>
                <w:rFonts w:ascii="Arial" w:hAnsi="Arial" w:cs="Arial"/>
                <w:iCs/>
                <w:sz w:val="22"/>
                <w:szCs w:val="22"/>
              </w:rPr>
              <w:t>X</w:t>
            </w:r>
          </w:p>
        </w:tc>
      </w:tr>
    </w:tbl>
    <w:p w14:paraId="5998F0F7" w14:textId="77777777" w:rsidR="007E04D8" w:rsidRPr="00D70B90" w:rsidRDefault="007E04D8" w:rsidP="007E04D8">
      <w:pPr>
        <w:rPr>
          <w:rFonts w:ascii="Arial" w:hAnsi="Arial" w:cs="Arial"/>
          <w:b/>
          <w:bCs/>
          <w:color w:val="136C73"/>
          <w:sz w:val="22"/>
          <w:szCs w:val="22"/>
          <w:lang w:eastAsia="lt-LT"/>
        </w:rPr>
      </w:pPr>
    </w:p>
    <w:p w14:paraId="63F7705F" w14:textId="77777777" w:rsidR="002B65A0" w:rsidRPr="00D70B90" w:rsidRDefault="002B65A0" w:rsidP="00CF1D8A">
      <w:pPr>
        <w:spacing w:line="276" w:lineRule="auto"/>
        <w:rPr>
          <w:rFonts w:ascii="Arial" w:hAnsi="Arial" w:cs="Arial"/>
          <w:b/>
          <w:bCs/>
          <w:iCs/>
          <w:color w:val="5B0009"/>
          <w:sz w:val="22"/>
          <w:szCs w:val="22"/>
          <w:lang w:eastAsia="lt-LT"/>
        </w:rPr>
      </w:pPr>
      <w:r w:rsidRPr="00D70B90">
        <w:rPr>
          <w:rFonts w:ascii="Arial" w:hAnsi="Arial" w:cs="Arial"/>
          <w:b/>
          <w:bCs/>
          <w:iCs/>
          <w:color w:val="5B0009"/>
          <w:sz w:val="22"/>
          <w:szCs w:val="22"/>
          <w:lang w:eastAsia="lt-LT"/>
        </w:rPr>
        <w:t>PAGIRTINI ASPEKTAI</w:t>
      </w:r>
    </w:p>
    <w:p w14:paraId="39A519EC" w14:textId="77777777" w:rsidR="007E04D8" w:rsidRPr="00D70B90" w:rsidRDefault="007E04D8" w:rsidP="00CF1D8A">
      <w:pPr>
        <w:spacing w:line="276" w:lineRule="auto"/>
        <w:rPr>
          <w:rFonts w:ascii="Arial" w:hAnsi="Arial" w:cs="Arial"/>
          <w:b/>
          <w:bCs/>
          <w:color w:val="136C73"/>
          <w:sz w:val="22"/>
          <w:szCs w:val="22"/>
          <w:lang w:eastAsia="lt-LT"/>
        </w:rPr>
      </w:pPr>
    </w:p>
    <w:p w14:paraId="6B8AE291" w14:textId="663BD566" w:rsidR="00F261E3" w:rsidRPr="00D70B90" w:rsidRDefault="00F261E3" w:rsidP="00D70B90">
      <w:pPr>
        <w:spacing w:line="276" w:lineRule="auto"/>
        <w:ind w:left="709" w:hanging="283"/>
        <w:jc w:val="both"/>
        <w:rPr>
          <w:rFonts w:ascii="Arial" w:eastAsia="Arial" w:hAnsi="Arial" w:cs="Arial"/>
          <w:sz w:val="22"/>
          <w:szCs w:val="22"/>
          <w:lang w:eastAsia="pl-PL"/>
        </w:rPr>
      </w:pPr>
      <w:r w:rsidRPr="00D70B90">
        <w:rPr>
          <w:rFonts w:ascii="Arial" w:eastAsia="Arial" w:hAnsi="Arial" w:cs="Arial"/>
          <w:sz w:val="22"/>
          <w:szCs w:val="22"/>
          <w:lang w:eastAsia="pl-PL"/>
        </w:rPr>
        <w:t>1. Ypač aukšto lygio moksliniai tyrimai, intensyvus tarptautinis bendradarbiavimas ir didelis nacionalinių ir tarptautinių mokslinių tyrimų projektų skaičius</w:t>
      </w:r>
      <w:r w:rsidR="00D70B90">
        <w:rPr>
          <w:rFonts w:ascii="Arial" w:eastAsia="Arial" w:hAnsi="Arial" w:cs="Arial"/>
          <w:sz w:val="22"/>
          <w:szCs w:val="22"/>
          <w:lang w:eastAsia="pl-PL"/>
        </w:rPr>
        <w:t xml:space="preserve"> palyginti su dėstytojų skaičiumi </w:t>
      </w:r>
      <w:r w:rsidRPr="00D70B90">
        <w:rPr>
          <w:rFonts w:ascii="Arial" w:eastAsia="Arial" w:hAnsi="Arial" w:cs="Arial"/>
          <w:sz w:val="22"/>
          <w:szCs w:val="22"/>
          <w:lang w:eastAsia="pl-PL"/>
        </w:rPr>
        <w:t>(39 stipendijos 17-ai dėstytojų per pastaruosius trejus metus).</w:t>
      </w:r>
    </w:p>
    <w:p w14:paraId="4F7831FC" w14:textId="77777777" w:rsidR="00F261E3" w:rsidRPr="005E50DE" w:rsidRDefault="00F261E3" w:rsidP="00D70B90">
      <w:pPr>
        <w:spacing w:line="276" w:lineRule="auto"/>
        <w:ind w:left="426"/>
        <w:jc w:val="both"/>
        <w:rPr>
          <w:rFonts w:ascii="Arial" w:eastAsia="Arial" w:hAnsi="Arial" w:cs="Arial"/>
          <w:sz w:val="12"/>
          <w:szCs w:val="12"/>
          <w:lang w:eastAsia="pl-PL"/>
        </w:rPr>
      </w:pPr>
    </w:p>
    <w:p w14:paraId="4A22D6C0" w14:textId="77777777" w:rsidR="00F261E3" w:rsidRPr="00D70B90" w:rsidRDefault="00F261E3" w:rsidP="00D70B90">
      <w:pPr>
        <w:spacing w:line="276" w:lineRule="auto"/>
        <w:ind w:left="709" w:hanging="283"/>
        <w:jc w:val="both"/>
        <w:rPr>
          <w:rFonts w:ascii="Arial" w:eastAsia="Arial" w:hAnsi="Arial" w:cs="Arial"/>
          <w:sz w:val="22"/>
          <w:szCs w:val="22"/>
          <w:lang w:eastAsia="pl-PL"/>
        </w:rPr>
      </w:pPr>
      <w:r w:rsidRPr="00D70B90">
        <w:rPr>
          <w:rFonts w:ascii="Arial" w:eastAsia="Arial" w:hAnsi="Arial" w:cs="Arial"/>
          <w:sz w:val="22"/>
          <w:szCs w:val="22"/>
          <w:lang w:eastAsia="pl-PL"/>
        </w:rPr>
        <w:t>2. Beveik kiekvieno bakalauro baigiamąjį darbą rašančio studento dalyvavimas mokslinių tyrimų projekte.</w:t>
      </w:r>
    </w:p>
    <w:p w14:paraId="6A2A05F4" w14:textId="77777777" w:rsidR="007E04D8" w:rsidRPr="00D70B90" w:rsidRDefault="007E04D8" w:rsidP="00D70B90">
      <w:pPr>
        <w:spacing w:line="276" w:lineRule="auto"/>
        <w:jc w:val="both"/>
        <w:rPr>
          <w:rFonts w:ascii="Arial" w:hAnsi="Arial" w:cs="Arial"/>
          <w:b/>
          <w:bCs/>
          <w:color w:val="136C73"/>
          <w:sz w:val="22"/>
          <w:szCs w:val="22"/>
          <w:lang w:eastAsia="lt-LT"/>
        </w:rPr>
      </w:pPr>
    </w:p>
    <w:p w14:paraId="69335C25" w14:textId="77777777" w:rsidR="007E04D8" w:rsidRPr="00D70B90" w:rsidRDefault="007E04D8" w:rsidP="00CF1D8A">
      <w:pPr>
        <w:spacing w:line="276" w:lineRule="auto"/>
        <w:rPr>
          <w:rFonts w:ascii="Arial" w:hAnsi="Arial" w:cs="Arial"/>
          <w:b/>
          <w:bCs/>
          <w:color w:val="5B0009"/>
          <w:sz w:val="22"/>
          <w:szCs w:val="22"/>
          <w:lang w:eastAsia="lt-LT"/>
        </w:rPr>
      </w:pPr>
      <w:r w:rsidRPr="00D70B90">
        <w:rPr>
          <w:rFonts w:ascii="Arial" w:hAnsi="Arial" w:cs="Arial"/>
          <w:b/>
          <w:bCs/>
          <w:color w:val="5B0009"/>
          <w:sz w:val="22"/>
          <w:szCs w:val="22"/>
          <w:lang w:eastAsia="lt-LT"/>
        </w:rPr>
        <w:t>REKOMENDACIJOS</w:t>
      </w:r>
    </w:p>
    <w:p w14:paraId="7262F6F7" w14:textId="77777777" w:rsidR="007E04D8" w:rsidRPr="00D70B90"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59A967C7" w14:textId="0C9C468C" w:rsidR="007E04D8" w:rsidRPr="00D70B90"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D70B90">
        <w:rPr>
          <w:rFonts w:ascii="Arial" w:eastAsia="Calibri" w:hAnsi="Arial" w:cs="Arial"/>
          <w:iCs/>
          <w:color w:val="5B0009"/>
          <w:sz w:val="22"/>
          <w:szCs w:val="22"/>
          <w:lang w:eastAsia="lt-LT"/>
        </w:rPr>
        <w:t>Trūkumams šalinti</w:t>
      </w:r>
    </w:p>
    <w:p w14:paraId="52FF157C" w14:textId="4AD53015" w:rsidR="007E04D8" w:rsidRPr="00D70B90" w:rsidRDefault="00F261E3" w:rsidP="00CF1D8A">
      <w:pPr>
        <w:tabs>
          <w:tab w:val="left" w:pos="1298"/>
          <w:tab w:val="left" w:pos="1985"/>
        </w:tabs>
        <w:spacing w:line="276" w:lineRule="auto"/>
        <w:jc w:val="both"/>
        <w:rPr>
          <w:rFonts w:ascii="Arial" w:eastAsia="Calibri" w:hAnsi="Arial" w:cs="Arial"/>
          <w:iCs/>
          <w:sz w:val="22"/>
          <w:szCs w:val="22"/>
          <w:lang w:eastAsia="lt-LT"/>
        </w:rPr>
      </w:pPr>
      <w:r w:rsidRPr="00D70B90">
        <w:rPr>
          <w:rFonts w:ascii="Arial" w:eastAsia="Calibri" w:hAnsi="Arial" w:cs="Arial"/>
          <w:iCs/>
          <w:sz w:val="22"/>
          <w:szCs w:val="22"/>
          <w:lang w:eastAsia="lt-LT"/>
        </w:rPr>
        <w:t xml:space="preserve">           Nėra</w:t>
      </w:r>
      <w:r w:rsidR="00D70B90">
        <w:rPr>
          <w:rFonts w:ascii="Arial" w:eastAsia="Calibri" w:hAnsi="Arial" w:cs="Arial"/>
          <w:iCs/>
          <w:sz w:val="22"/>
          <w:szCs w:val="22"/>
          <w:lang w:eastAsia="lt-LT"/>
        </w:rPr>
        <w:t>.</w:t>
      </w:r>
    </w:p>
    <w:p w14:paraId="1FB25ACE" w14:textId="77777777" w:rsidR="007E04D8" w:rsidRPr="00D70B90"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18525D57" w14:textId="09696CBE" w:rsidR="007E04D8" w:rsidRPr="00D70B90"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70B90">
        <w:rPr>
          <w:rFonts w:ascii="Arial" w:eastAsia="Calibri" w:hAnsi="Arial" w:cs="Arial"/>
          <w:iCs/>
          <w:color w:val="5B0009"/>
          <w:sz w:val="22"/>
          <w:szCs w:val="22"/>
          <w:lang w:eastAsia="lt-LT"/>
        </w:rPr>
        <w:t>Tolesniam</w:t>
      </w:r>
      <w:r w:rsidR="007E04D8" w:rsidRPr="00D70B90">
        <w:rPr>
          <w:rFonts w:ascii="Arial" w:eastAsia="Calibri" w:hAnsi="Arial" w:cs="Arial"/>
          <w:iCs/>
          <w:color w:val="5B0009"/>
          <w:sz w:val="22"/>
          <w:szCs w:val="22"/>
          <w:lang w:eastAsia="lt-LT"/>
        </w:rPr>
        <w:t xml:space="preserve"> tobulėjimui</w:t>
      </w:r>
    </w:p>
    <w:p w14:paraId="3CEF4AA6" w14:textId="6FA269C5" w:rsidR="00291AB7" w:rsidRDefault="00F261E3" w:rsidP="00F261E3">
      <w:pPr>
        <w:tabs>
          <w:tab w:val="left" w:pos="1298"/>
          <w:tab w:val="left" w:pos="1985"/>
        </w:tabs>
        <w:spacing w:line="276" w:lineRule="auto"/>
        <w:jc w:val="both"/>
        <w:rPr>
          <w:rFonts w:ascii="Arial" w:eastAsia="Calibri" w:hAnsi="Arial" w:cs="Arial"/>
          <w:iCs/>
          <w:sz w:val="22"/>
          <w:szCs w:val="22"/>
          <w:lang w:eastAsia="lt-LT"/>
        </w:rPr>
      </w:pPr>
      <w:r w:rsidRPr="00D70B90">
        <w:rPr>
          <w:rFonts w:ascii="Arial" w:eastAsia="Calibri" w:hAnsi="Arial" w:cs="Arial"/>
          <w:iCs/>
          <w:sz w:val="22"/>
          <w:szCs w:val="22"/>
          <w:lang w:eastAsia="lt-LT"/>
        </w:rPr>
        <w:t xml:space="preserve">           Nėra</w:t>
      </w:r>
      <w:r w:rsidR="00D70B90">
        <w:rPr>
          <w:rFonts w:ascii="Arial" w:eastAsia="Calibri" w:hAnsi="Arial" w:cs="Arial"/>
          <w:iCs/>
          <w:sz w:val="22"/>
          <w:szCs w:val="22"/>
          <w:lang w:eastAsia="lt-LT"/>
        </w:rPr>
        <w:t>.</w:t>
      </w:r>
    </w:p>
    <w:p w14:paraId="2E4A3A8E" w14:textId="77777777" w:rsidR="00D70B90" w:rsidRDefault="00D70B90" w:rsidP="00F261E3">
      <w:pPr>
        <w:tabs>
          <w:tab w:val="left" w:pos="1298"/>
          <w:tab w:val="left" w:pos="1985"/>
        </w:tabs>
        <w:spacing w:line="276" w:lineRule="auto"/>
        <w:jc w:val="both"/>
        <w:rPr>
          <w:rFonts w:ascii="Arial" w:eastAsia="Calibri" w:hAnsi="Arial" w:cs="Arial"/>
          <w:iCs/>
          <w:sz w:val="22"/>
          <w:szCs w:val="22"/>
          <w:lang w:eastAsia="lt-LT"/>
        </w:rPr>
      </w:pPr>
    </w:p>
    <w:p w14:paraId="6E977B67" w14:textId="77777777" w:rsidR="00D70B90" w:rsidRDefault="00D70B90" w:rsidP="00F261E3">
      <w:pPr>
        <w:tabs>
          <w:tab w:val="left" w:pos="1298"/>
          <w:tab w:val="left" w:pos="1985"/>
        </w:tabs>
        <w:spacing w:line="276" w:lineRule="auto"/>
        <w:jc w:val="both"/>
        <w:rPr>
          <w:rFonts w:ascii="Arial" w:eastAsia="Calibri" w:hAnsi="Arial" w:cs="Arial"/>
          <w:iCs/>
          <w:sz w:val="22"/>
          <w:szCs w:val="22"/>
          <w:lang w:eastAsia="lt-LT"/>
        </w:rPr>
      </w:pPr>
    </w:p>
    <w:p w14:paraId="19B4EDE9" w14:textId="77777777" w:rsidR="00D70B90" w:rsidRDefault="00D70B90" w:rsidP="00F261E3">
      <w:pPr>
        <w:tabs>
          <w:tab w:val="left" w:pos="1298"/>
          <w:tab w:val="left" w:pos="1985"/>
        </w:tabs>
        <w:spacing w:line="276" w:lineRule="auto"/>
        <w:jc w:val="both"/>
        <w:rPr>
          <w:rFonts w:ascii="Arial" w:eastAsia="Calibri" w:hAnsi="Arial" w:cs="Arial"/>
          <w:iCs/>
          <w:sz w:val="22"/>
          <w:szCs w:val="22"/>
          <w:lang w:eastAsia="lt-LT"/>
        </w:rPr>
      </w:pPr>
    </w:p>
    <w:p w14:paraId="262020AA" w14:textId="77777777" w:rsidR="00D70B90" w:rsidRDefault="00D70B90" w:rsidP="00F261E3">
      <w:pPr>
        <w:tabs>
          <w:tab w:val="left" w:pos="1298"/>
          <w:tab w:val="left" w:pos="1985"/>
        </w:tabs>
        <w:spacing w:line="276" w:lineRule="auto"/>
        <w:jc w:val="both"/>
        <w:rPr>
          <w:rFonts w:ascii="Arial" w:eastAsia="Calibri" w:hAnsi="Arial" w:cs="Arial"/>
          <w:iCs/>
          <w:sz w:val="22"/>
          <w:szCs w:val="22"/>
          <w:lang w:eastAsia="lt-LT"/>
        </w:rPr>
      </w:pPr>
    </w:p>
    <w:p w14:paraId="29D46476" w14:textId="77777777" w:rsidR="00D70B90" w:rsidRDefault="00D70B90" w:rsidP="00F261E3">
      <w:pPr>
        <w:tabs>
          <w:tab w:val="left" w:pos="1298"/>
          <w:tab w:val="left" w:pos="1985"/>
        </w:tabs>
        <w:spacing w:line="276" w:lineRule="auto"/>
        <w:jc w:val="both"/>
        <w:rPr>
          <w:rFonts w:ascii="Arial" w:eastAsia="Calibri" w:hAnsi="Arial" w:cs="Arial"/>
          <w:iCs/>
          <w:sz w:val="22"/>
          <w:szCs w:val="22"/>
          <w:lang w:eastAsia="lt-LT"/>
        </w:rPr>
      </w:pPr>
    </w:p>
    <w:p w14:paraId="3D0ED40F" w14:textId="77777777" w:rsidR="00D70B90" w:rsidRDefault="00D70B90" w:rsidP="00F261E3">
      <w:pPr>
        <w:tabs>
          <w:tab w:val="left" w:pos="1298"/>
          <w:tab w:val="left" w:pos="1985"/>
        </w:tabs>
        <w:spacing w:line="276" w:lineRule="auto"/>
        <w:jc w:val="both"/>
        <w:rPr>
          <w:rFonts w:ascii="Arial" w:eastAsia="Calibri" w:hAnsi="Arial" w:cs="Arial"/>
          <w:iCs/>
          <w:sz w:val="22"/>
          <w:szCs w:val="22"/>
          <w:lang w:eastAsia="lt-LT"/>
        </w:rPr>
      </w:pPr>
    </w:p>
    <w:p w14:paraId="3B391FA7" w14:textId="77777777" w:rsidR="00D70B90" w:rsidRDefault="00D70B90" w:rsidP="00F261E3">
      <w:pPr>
        <w:tabs>
          <w:tab w:val="left" w:pos="1298"/>
          <w:tab w:val="left" w:pos="1985"/>
        </w:tabs>
        <w:spacing w:line="276" w:lineRule="auto"/>
        <w:jc w:val="both"/>
        <w:rPr>
          <w:rFonts w:ascii="Arial" w:eastAsia="Calibri" w:hAnsi="Arial" w:cs="Arial"/>
          <w:iCs/>
          <w:sz w:val="22"/>
          <w:szCs w:val="22"/>
          <w:lang w:eastAsia="lt-LT"/>
        </w:rPr>
      </w:pPr>
    </w:p>
    <w:p w14:paraId="622457D0" w14:textId="77777777" w:rsidR="00D70B90" w:rsidRDefault="00D70B90" w:rsidP="00F261E3">
      <w:pPr>
        <w:tabs>
          <w:tab w:val="left" w:pos="1298"/>
          <w:tab w:val="left" w:pos="1985"/>
        </w:tabs>
        <w:spacing w:line="276" w:lineRule="auto"/>
        <w:jc w:val="both"/>
        <w:rPr>
          <w:rFonts w:ascii="Arial" w:eastAsia="Calibri" w:hAnsi="Arial" w:cs="Arial"/>
          <w:iCs/>
          <w:sz w:val="22"/>
          <w:szCs w:val="22"/>
          <w:lang w:eastAsia="lt-LT"/>
        </w:rPr>
      </w:pPr>
    </w:p>
    <w:p w14:paraId="51A93DEA" w14:textId="77777777" w:rsidR="00D70B90" w:rsidRDefault="00D70B90" w:rsidP="00F261E3">
      <w:pPr>
        <w:tabs>
          <w:tab w:val="left" w:pos="1298"/>
          <w:tab w:val="left" w:pos="1985"/>
        </w:tabs>
        <w:spacing w:line="276" w:lineRule="auto"/>
        <w:jc w:val="both"/>
        <w:rPr>
          <w:rFonts w:ascii="Arial" w:eastAsia="Calibri" w:hAnsi="Arial" w:cs="Arial"/>
          <w:iCs/>
          <w:sz w:val="22"/>
          <w:szCs w:val="22"/>
          <w:lang w:eastAsia="lt-LT"/>
        </w:rPr>
      </w:pPr>
    </w:p>
    <w:p w14:paraId="29E80CC4" w14:textId="77777777" w:rsidR="00D70B90" w:rsidRDefault="00D70B90" w:rsidP="00F261E3">
      <w:pPr>
        <w:tabs>
          <w:tab w:val="left" w:pos="1298"/>
          <w:tab w:val="left" w:pos="1985"/>
        </w:tabs>
        <w:spacing w:line="276" w:lineRule="auto"/>
        <w:jc w:val="both"/>
        <w:rPr>
          <w:rFonts w:ascii="Arial" w:eastAsia="Calibri" w:hAnsi="Arial" w:cs="Arial"/>
          <w:iCs/>
          <w:sz w:val="22"/>
          <w:szCs w:val="22"/>
          <w:lang w:eastAsia="lt-LT"/>
        </w:rPr>
      </w:pPr>
    </w:p>
    <w:p w14:paraId="67FA2EE9" w14:textId="77777777" w:rsidR="00D70B90" w:rsidRDefault="00D70B90" w:rsidP="00F261E3">
      <w:pPr>
        <w:tabs>
          <w:tab w:val="left" w:pos="1298"/>
          <w:tab w:val="left" w:pos="1985"/>
        </w:tabs>
        <w:spacing w:line="276" w:lineRule="auto"/>
        <w:jc w:val="both"/>
        <w:rPr>
          <w:rFonts w:ascii="Arial" w:eastAsia="Calibri" w:hAnsi="Arial" w:cs="Arial"/>
          <w:iCs/>
          <w:sz w:val="22"/>
          <w:szCs w:val="22"/>
          <w:lang w:eastAsia="lt-LT"/>
        </w:rPr>
      </w:pPr>
    </w:p>
    <w:p w14:paraId="3EA1D9F1" w14:textId="77777777" w:rsidR="00D70B90" w:rsidRDefault="00D70B90" w:rsidP="00F261E3">
      <w:pPr>
        <w:tabs>
          <w:tab w:val="left" w:pos="1298"/>
          <w:tab w:val="left" w:pos="1985"/>
        </w:tabs>
        <w:spacing w:line="276" w:lineRule="auto"/>
        <w:jc w:val="both"/>
        <w:rPr>
          <w:rFonts w:ascii="Arial" w:eastAsia="Calibri" w:hAnsi="Arial" w:cs="Arial"/>
          <w:iCs/>
          <w:sz w:val="22"/>
          <w:szCs w:val="22"/>
          <w:lang w:eastAsia="lt-LT"/>
        </w:rPr>
      </w:pPr>
    </w:p>
    <w:p w14:paraId="4E851048" w14:textId="77777777" w:rsidR="00D70B90" w:rsidRDefault="00D70B90" w:rsidP="00F261E3">
      <w:pPr>
        <w:tabs>
          <w:tab w:val="left" w:pos="1298"/>
          <w:tab w:val="left" w:pos="1985"/>
        </w:tabs>
        <w:spacing w:line="276" w:lineRule="auto"/>
        <w:jc w:val="both"/>
        <w:rPr>
          <w:rFonts w:ascii="Arial" w:eastAsia="Calibri" w:hAnsi="Arial" w:cs="Arial"/>
          <w:iCs/>
          <w:sz w:val="22"/>
          <w:szCs w:val="22"/>
          <w:lang w:eastAsia="lt-LT"/>
        </w:rPr>
      </w:pPr>
    </w:p>
    <w:p w14:paraId="47089D89" w14:textId="77777777" w:rsidR="00D70B90" w:rsidRDefault="00D70B90" w:rsidP="00F261E3">
      <w:pPr>
        <w:tabs>
          <w:tab w:val="left" w:pos="1298"/>
          <w:tab w:val="left" w:pos="1985"/>
        </w:tabs>
        <w:spacing w:line="276" w:lineRule="auto"/>
        <w:jc w:val="both"/>
        <w:rPr>
          <w:rFonts w:ascii="Arial" w:eastAsia="Calibri" w:hAnsi="Arial" w:cs="Arial"/>
          <w:iCs/>
          <w:sz w:val="22"/>
          <w:szCs w:val="22"/>
          <w:lang w:eastAsia="lt-LT"/>
        </w:rPr>
      </w:pPr>
    </w:p>
    <w:p w14:paraId="2E374147" w14:textId="77777777" w:rsidR="00D70B90" w:rsidRDefault="00D70B90" w:rsidP="00F261E3">
      <w:pPr>
        <w:tabs>
          <w:tab w:val="left" w:pos="1298"/>
          <w:tab w:val="left" w:pos="1985"/>
        </w:tabs>
        <w:spacing w:line="276" w:lineRule="auto"/>
        <w:jc w:val="both"/>
        <w:rPr>
          <w:rFonts w:ascii="Arial" w:eastAsia="Calibri" w:hAnsi="Arial" w:cs="Arial"/>
          <w:iCs/>
          <w:sz w:val="22"/>
          <w:szCs w:val="22"/>
          <w:lang w:eastAsia="lt-LT"/>
        </w:rPr>
      </w:pPr>
    </w:p>
    <w:p w14:paraId="010DDC60" w14:textId="77777777" w:rsidR="00D70B90" w:rsidRDefault="00D70B90" w:rsidP="00F261E3">
      <w:pPr>
        <w:tabs>
          <w:tab w:val="left" w:pos="1298"/>
          <w:tab w:val="left" w:pos="1985"/>
        </w:tabs>
        <w:spacing w:line="276" w:lineRule="auto"/>
        <w:jc w:val="both"/>
        <w:rPr>
          <w:rFonts w:ascii="Arial" w:eastAsia="Calibri" w:hAnsi="Arial" w:cs="Arial"/>
          <w:iCs/>
          <w:sz w:val="22"/>
          <w:szCs w:val="22"/>
          <w:lang w:eastAsia="lt-LT"/>
        </w:rPr>
      </w:pPr>
    </w:p>
    <w:p w14:paraId="2B6F14C9" w14:textId="77777777" w:rsidR="00D70B90" w:rsidRDefault="00D70B90" w:rsidP="00F261E3">
      <w:pPr>
        <w:tabs>
          <w:tab w:val="left" w:pos="1298"/>
          <w:tab w:val="left" w:pos="1985"/>
        </w:tabs>
        <w:spacing w:line="276" w:lineRule="auto"/>
        <w:jc w:val="both"/>
        <w:rPr>
          <w:rFonts w:ascii="Arial" w:eastAsia="Calibri" w:hAnsi="Arial" w:cs="Arial"/>
          <w:iCs/>
          <w:sz w:val="22"/>
          <w:szCs w:val="22"/>
          <w:lang w:eastAsia="lt-LT"/>
        </w:rPr>
      </w:pPr>
    </w:p>
    <w:p w14:paraId="6048C00A" w14:textId="77777777" w:rsidR="00D70B90" w:rsidRDefault="00D70B90" w:rsidP="00F261E3">
      <w:pPr>
        <w:tabs>
          <w:tab w:val="left" w:pos="1298"/>
          <w:tab w:val="left" w:pos="1985"/>
        </w:tabs>
        <w:spacing w:line="276" w:lineRule="auto"/>
        <w:jc w:val="both"/>
        <w:rPr>
          <w:rFonts w:ascii="Arial" w:eastAsia="Calibri" w:hAnsi="Arial" w:cs="Arial"/>
          <w:iCs/>
          <w:sz w:val="22"/>
          <w:szCs w:val="22"/>
          <w:lang w:eastAsia="lt-LT"/>
        </w:rPr>
      </w:pPr>
    </w:p>
    <w:p w14:paraId="2207CA80" w14:textId="77777777" w:rsidR="00D70B90" w:rsidRDefault="00D70B90" w:rsidP="00F261E3">
      <w:pPr>
        <w:tabs>
          <w:tab w:val="left" w:pos="1298"/>
          <w:tab w:val="left" w:pos="1985"/>
        </w:tabs>
        <w:spacing w:line="276" w:lineRule="auto"/>
        <w:jc w:val="both"/>
        <w:rPr>
          <w:rFonts w:ascii="Arial" w:eastAsia="Calibri" w:hAnsi="Arial" w:cs="Arial"/>
          <w:iCs/>
          <w:sz w:val="22"/>
          <w:szCs w:val="22"/>
          <w:lang w:eastAsia="lt-LT"/>
        </w:rPr>
      </w:pPr>
    </w:p>
    <w:p w14:paraId="5F304235" w14:textId="77777777" w:rsidR="00D70B90" w:rsidRDefault="00D70B90" w:rsidP="00F261E3">
      <w:pPr>
        <w:tabs>
          <w:tab w:val="left" w:pos="1298"/>
          <w:tab w:val="left" w:pos="1985"/>
        </w:tabs>
        <w:spacing w:line="276" w:lineRule="auto"/>
        <w:jc w:val="both"/>
        <w:rPr>
          <w:rFonts w:ascii="Arial" w:eastAsia="Calibri" w:hAnsi="Arial" w:cs="Arial"/>
          <w:iCs/>
          <w:sz w:val="22"/>
          <w:szCs w:val="22"/>
          <w:lang w:eastAsia="lt-LT"/>
        </w:rPr>
      </w:pPr>
    </w:p>
    <w:p w14:paraId="24C54B3A" w14:textId="77777777" w:rsidR="00D70B90" w:rsidRDefault="00D70B90" w:rsidP="00F261E3">
      <w:pPr>
        <w:tabs>
          <w:tab w:val="left" w:pos="1298"/>
          <w:tab w:val="left" w:pos="1985"/>
        </w:tabs>
        <w:spacing w:line="276" w:lineRule="auto"/>
        <w:jc w:val="both"/>
        <w:rPr>
          <w:rFonts w:ascii="Arial" w:eastAsia="Calibri" w:hAnsi="Arial" w:cs="Arial"/>
          <w:iCs/>
          <w:sz w:val="22"/>
          <w:szCs w:val="22"/>
          <w:lang w:eastAsia="lt-LT"/>
        </w:rPr>
      </w:pPr>
    </w:p>
    <w:p w14:paraId="1E3EFE6B" w14:textId="77777777" w:rsidR="00D70B90" w:rsidRDefault="00D70B90" w:rsidP="00F261E3">
      <w:pPr>
        <w:tabs>
          <w:tab w:val="left" w:pos="1298"/>
          <w:tab w:val="left" w:pos="1985"/>
        </w:tabs>
        <w:spacing w:line="276" w:lineRule="auto"/>
        <w:jc w:val="both"/>
        <w:rPr>
          <w:rFonts w:ascii="Arial" w:eastAsia="Calibri" w:hAnsi="Arial" w:cs="Arial"/>
          <w:iCs/>
          <w:sz w:val="22"/>
          <w:szCs w:val="22"/>
          <w:lang w:eastAsia="lt-LT"/>
        </w:rPr>
      </w:pPr>
    </w:p>
    <w:p w14:paraId="7C56B786" w14:textId="77777777" w:rsidR="00D70B90" w:rsidRDefault="00D70B90" w:rsidP="00F261E3">
      <w:pPr>
        <w:tabs>
          <w:tab w:val="left" w:pos="1298"/>
          <w:tab w:val="left" w:pos="1985"/>
        </w:tabs>
        <w:spacing w:line="276" w:lineRule="auto"/>
        <w:jc w:val="both"/>
        <w:rPr>
          <w:rFonts w:ascii="Arial" w:eastAsia="Calibri" w:hAnsi="Arial" w:cs="Arial"/>
          <w:iCs/>
          <w:sz w:val="22"/>
          <w:szCs w:val="22"/>
          <w:lang w:eastAsia="lt-LT"/>
        </w:rPr>
      </w:pPr>
    </w:p>
    <w:p w14:paraId="27EC4DB9" w14:textId="77777777" w:rsidR="005E50DE" w:rsidRDefault="005E50DE" w:rsidP="00F261E3">
      <w:pPr>
        <w:tabs>
          <w:tab w:val="left" w:pos="1298"/>
          <w:tab w:val="left" w:pos="1985"/>
        </w:tabs>
        <w:spacing w:line="276" w:lineRule="auto"/>
        <w:jc w:val="both"/>
        <w:rPr>
          <w:rFonts w:ascii="Arial" w:eastAsia="Calibri" w:hAnsi="Arial" w:cs="Arial"/>
          <w:iCs/>
          <w:sz w:val="22"/>
          <w:szCs w:val="22"/>
          <w:lang w:eastAsia="lt-LT"/>
        </w:rPr>
      </w:pPr>
    </w:p>
    <w:p w14:paraId="0F050FB6" w14:textId="77777777" w:rsidR="00D70B90" w:rsidRPr="00D70B90" w:rsidRDefault="00D70B90" w:rsidP="00F261E3">
      <w:pPr>
        <w:tabs>
          <w:tab w:val="left" w:pos="1298"/>
          <w:tab w:val="left" w:pos="1985"/>
        </w:tabs>
        <w:spacing w:line="276" w:lineRule="auto"/>
        <w:jc w:val="both"/>
        <w:rPr>
          <w:rFonts w:ascii="Arial" w:eastAsia="Calibri" w:hAnsi="Arial" w:cs="Arial"/>
          <w:sz w:val="22"/>
          <w:szCs w:val="22"/>
          <w:lang w:eastAsia="lt-LT"/>
        </w:rPr>
      </w:pPr>
    </w:p>
    <w:p w14:paraId="007FAC21" w14:textId="7D53F19B" w:rsidR="002B65A0" w:rsidRPr="00D70B90" w:rsidRDefault="002B65A0" w:rsidP="002B65A0">
      <w:pPr>
        <w:pStyle w:val="Antrat2"/>
        <w:rPr>
          <w:rFonts w:ascii="Arial" w:hAnsi="Arial" w:cs="Arial"/>
          <w:color w:val="5B0009"/>
          <w:sz w:val="28"/>
          <w:szCs w:val="28"/>
          <w:lang w:val="lt-LT"/>
        </w:rPr>
      </w:pPr>
      <w:r w:rsidRPr="00D70B90">
        <w:rPr>
          <w:rFonts w:ascii="Arial" w:hAnsi="Arial" w:cs="Arial"/>
          <w:color w:val="5B0009"/>
          <w:sz w:val="28"/>
          <w:szCs w:val="28"/>
          <w:lang w:val="lt-LT"/>
        </w:rPr>
        <w:t>VERTINAMOJI SRITIS NR. 3: IŠVADOS</w:t>
      </w:r>
    </w:p>
    <w:p w14:paraId="61E42ED8" w14:textId="77777777" w:rsidR="007E04D8" w:rsidRPr="00D70B90" w:rsidRDefault="007E04D8" w:rsidP="007E04D8">
      <w:pPr>
        <w:rPr>
          <w:rFonts w:ascii="Arial" w:hAnsi="Arial" w:cs="Arial"/>
          <w:color w:val="136C73"/>
          <w:sz w:val="28"/>
          <w:szCs w:val="28"/>
          <w:lang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D70B90" w14:paraId="392C0328" w14:textId="77777777" w:rsidTr="00F261E3">
        <w:tc>
          <w:tcPr>
            <w:tcW w:w="1720" w:type="dxa"/>
            <w:vAlign w:val="center"/>
          </w:tcPr>
          <w:p w14:paraId="09E60983" w14:textId="185CBB36"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VERTINAMOJI SRITIS NR. 3</w:t>
            </w:r>
          </w:p>
        </w:tc>
        <w:tc>
          <w:tcPr>
            <w:tcW w:w="1904" w:type="dxa"/>
            <w:vAlign w:val="center"/>
          </w:tcPr>
          <w:p w14:paraId="15EEA58F"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Nepatenkinamai - 1</w:t>
            </w:r>
          </w:p>
          <w:p w14:paraId="12162237" w14:textId="7F522D52"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Neatitinka reikalavimų</w:t>
            </w:r>
          </w:p>
        </w:tc>
        <w:tc>
          <w:tcPr>
            <w:tcW w:w="1635" w:type="dxa"/>
            <w:vAlign w:val="center"/>
          </w:tcPr>
          <w:p w14:paraId="69F0FC47"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Patenkinamai - 2</w:t>
            </w:r>
          </w:p>
          <w:p w14:paraId="775F0923" w14:textId="5D0B1864"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Atitinka reikalavimus, tačiau yra esminių trūkumų, kuriuos būtina pašalinti</w:t>
            </w:r>
          </w:p>
        </w:tc>
        <w:tc>
          <w:tcPr>
            <w:tcW w:w="1520" w:type="dxa"/>
            <w:vAlign w:val="center"/>
          </w:tcPr>
          <w:p w14:paraId="3FA93388"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 xml:space="preserve">Gerai - 3 </w:t>
            </w:r>
          </w:p>
          <w:p w14:paraId="3E64B5D8" w14:textId="592AB3B5"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Atitinka reikalavimus, tačiau yra trūkumų, kuriuos būtina pašalinti</w:t>
            </w:r>
          </w:p>
        </w:tc>
        <w:tc>
          <w:tcPr>
            <w:tcW w:w="1495" w:type="dxa"/>
            <w:vAlign w:val="center"/>
          </w:tcPr>
          <w:p w14:paraId="0074548E"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Labai gerai - 4</w:t>
            </w:r>
          </w:p>
          <w:p w14:paraId="13C82F05" w14:textId="09DC777F"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Labai gerai nacionaliniu ir tarptautiniu lygmeniu, be jokių trūkumų</w:t>
            </w:r>
          </w:p>
        </w:tc>
        <w:tc>
          <w:tcPr>
            <w:tcW w:w="1495" w:type="dxa"/>
            <w:vAlign w:val="center"/>
          </w:tcPr>
          <w:p w14:paraId="78EB64FA"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Puikiai - 5</w:t>
            </w:r>
          </w:p>
          <w:p w14:paraId="524B98A6" w14:textId="798DCE8B"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Ypač gerai nacionaliniu ir tarptautiniu lygmeniu, be jokių trūkumų</w:t>
            </w:r>
          </w:p>
        </w:tc>
      </w:tr>
      <w:tr w:rsidR="007E04D8" w:rsidRPr="00D70B90" w14:paraId="428D3A67" w14:textId="77777777" w:rsidTr="00F261E3">
        <w:tc>
          <w:tcPr>
            <w:tcW w:w="1720" w:type="dxa"/>
            <w:vAlign w:val="center"/>
          </w:tcPr>
          <w:p w14:paraId="6881E0C2" w14:textId="77777777" w:rsidR="007E04D8" w:rsidRPr="00D70B90" w:rsidRDefault="007E04D8" w:rsidP="00F50679">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Pirmoji pakopa</w:t>
            </w:r>
          </w:p>
        </w:tc>
        <w:tc>
          <w:tcPr>
            <w:tcW w:w="1904" w:type="dxa"/>
            <w:vAlign w:val="center"/>
          </w:tcPr>
          <w:p w14:paraId="59985A67" w14:textId="77777777" w:rsidR="007E04D8" w:rsidRPr="00D70B90"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44D0F8C9" w14:textId="77777777" w:rsidR="007E04D8" w:rsidRPr="00D70B90"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1FE508EB" w14:textId="77777777" w:rsidR="007E04D8" w:rsidRPr="00D70B90"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3093E74E" w14:textId="32373836" w:rsidR="007E04D8" w:rsidRPr="00D70B90" w:rsidRDefault="00F261E3" w:rsidP="00F50679">
            <w:pPr>
              <w:tabs>
                <w:tab w:val="left" w:pos="1298"/>
                <w:tab w:val="left" w:pos="1701"/>
                <w:tab w:val="left" w:pos="1985"/>
              </w:tabs>
              <w:jc w:val="center"/>
              <w:rPr>
                <w:rFonts w:ascii="Arial" w:hAnsi="Arial" w:cs="Arial"/>
                <w:iCs/>
                <w:sz w:val="22"/>
                <w:szCs w:val="22"/>
              </w:rPr>
            </w:pPr>
            <w:r w:rsidRPr="00D70B90">
              <w:rPr>
                <w:rFonts w:ascii="Arial" w:hAnsi="Arial" w:cs="Arial"/>
                <w:iCs/>
                <w:sz w:val="22"/>
                <w:szCs w:val="22"/>
              </w:rPr>
              <w:t>X</w:t>
            </w:r>
          </w:p>
        </w:tc>
        <w:tc>
          <w:tcPr>
            <w:tcW w:w="1495" w:type="dxa"/>
            <w:vAlign w:val="center"/>
          </w:tcPr>
          <w:p w14:paraId="351D5D33" w14:textId="77777777" w:rsidR="007E04D8" w:rsidRPr="00D70B90" w:rsidRDefault="007E04D8" w:rsidP="00F50679">
            <w:pPr>
              <w:tabs>
                <w:tab w:val="left" w:pos="1298"/>
                <w:tab w:val="left" w:pos="1701"/>
                <w:tab w:val="left" w:pos="1985"/>
              </w:tabs>
              <w:jc w:val="center"/>
              <w:rPr>
                <w:rFonts w:ascii="Arial" w:hAnsi="Arial" w:cs="Arial"/>
                <w:iCs/>
                <w:sz w:val="22"/>
                <w:szCs w:val="22"/>
              </w:rPr>
            </w:pPr>
          </w:p>
        </w:tc>
      </w:tr>
    </w:tbl>
    <w:p w14:paraId="7D147F51" w14:textId="77777777" w:rsidR="007E04D8" w:rsidRPr="00D70B90" w:rsidRDefault="007E04D8" w:rsidP="00CF1D8A">
      <w:pPr>
        <w:spacing w:line="276" w:lineRule="auto"/>
        <w:rPr>
          <w:rFonts w:ascii="Arial" w:hAnsi="Arial" w:cs="Arial"/>
          <w:b/>
          <w:bCs/>
          <w:color w:val="136C73"/>
          <w:sz w:val="22"/>
          <w:szCs w:val="22"/>
          <w:lang w:eastAsia="lt-LT"/>
        </w:rPr>
      </w:pPr>
    </w:p>
    <w:p w14:paraId="269ED15E" w14:textId="77777777" w:rsidR="002B65A0" w:rsidRPr="00D70B90" w:rsidRDefault="002B65A0" w:rsidP="00CF1D8A">
      <w:pPr>
        <w:spacing w:line="276" w:lineRule="auto"/>
        <w:rPr>
          <w:rFonts w:ascii="Arial" w:hAnsi="Arial" w:cs="Arial"/>
          <w:b/>
          <w:bCs/>
          <w:iCs/>
          <w:color w:val="5B0009"/>
          <w:sz w:val="22"/>
          <w:szCs w:val="22"/>
          <w:lang w:eastAsia="lt-LT"/>
        </w:rPr>
      </w:pPr>
      <w:r w:rsidRPr="00D70B90">
        <w:rPr>
          <w:rFonts w:ascii="Arial" w:hAnsi="Arial" w:cs="Arial"/>
          <w:b/>
          <w:bCs/>
          <w:iCs/>
          <w:color w:val="5B0009"/>
          <w:sz w:val="22"/>
          <w:szCs w:val="22"/>
          <w:lang w:eastAsia="lt-LT"/>
        </w:rPr>
        <w:t>PAGIRTINI ASPEKTAI</w:t>
      </w:r>
    </w:p>
    <w:p w14:paraId="456D6A95" w14:textId="77777777" w:rsidR="007E04D8" w:rsidRPr="00D70B90" w:rsidRDefault="007E04D8" w:rsidP="00CF1D8A">
      <w:pPr>
        <w:spacing w:line="276" w:lineRule="auto"/>
        <w:rPr>
          <w:rFonts w:ascii="Arial" w:hAnsi="Arial" w:cs="Arial"/>
          <w:b/>
          <w:bCs/>
          <w:color w:val="136C73"/>
          <w:sz w:val="22"/>
          <w:szCs w:val="22"/>
          <w:lang w:eastAsia="lt-LT"/>
        </w:rPr>
      </w:pPr>
    </w:p>
    <w:p w14:paraId="4B00E563" w14:textId="0D729CF7" w:rsidR="007B2A84" w:rsidRPr="00D70B90" w:rsidRDefault="007B2A84" w:rsidP="007B2A84">
      <w:pPr>
        <w:pBdr>
          <w:top w:val="nil"/>
          <w:left w:val="nil"/>
          <w:bottom w:val="nil"/>
          <w:right w:val="nil"/>
          <w:between w:val="nil"/>
        </w:pBdr>
        <w:spacing w:line="276" w:lineRule="auto"/>
        <w:ind w:firstLine="426"/>
        <w:rPr>
          <w:rFonts w:ascii="Arial" w:eastAsia="Arial" w:hAnsi="Arial" w:cs="Arial"/>
          <w:sz w:val="22"/>
          <w:szCs w:val="22"/>
        </w:rPr>
      </w:pPr>
      <w:r w:rsidRPr="00D70B90">
        <w:rPr>
          <w:rFonts w:ascii="Arial" w:eastAsia="Arial" w:hAnsi="Arial" w:cs="Arial"/>
        </w:rPr>
        <w:t>1</w:t>
      </w:r>
      <w:r w:rsidRPr="00D70B90">
        <w:rPr>
          <w:rFonts w:ascii="Arial" w:eastAsia="Arial" w:hAnsi="Arial" w:cs="Arial"/>
          <w:sz w:val="22"/>
          <w:szCs w:val="22"/>
        </w:rPr>
        <w:t xml:space="preserve">. </w:t>
      </w:r>
      <w:r w:rsidRPr="0003311B">
        <w:rPr>
          <w:rFonts w:ascii="Arial" w:eastAsia="Arial" w:hAnsi="Arial" w:cs="Arial"/>
          <w:sz w:val="22"/>
          <w:szCs w:val="22"/>
        </w:rPr>
        <w:t>Dauguma studentų baigiamųjų darbų yra pagrįsti moksliniais projektais.</w:t>
      </w:r>
    </w:p>
    <w:p w14:paraId="7C6CF40F" w14:textId="77777777" w:rsidR="007B2A84" w:rsidRPr="005E50DE" w:rsidRDefault="007B2A84" w:rsidP="007B2A84">
      <w:pPr>
        <w:pBdr>
          <w:top w:val="nil"/>
          <w:left w:val="nil"/>
          <w:bottom w:val="nil"/>
          <w:right w:val="nil"/>
          <w:between w:val="nil"/>
        </w:pBdr>
        <w:spacing w:line="276" w:lineRule="auto"/>
        <w:ind w:firstLine="426"/>
        <w:rPr>
          <w:rFonts w:ascii="Arial" w:eastAsia="Arial" w:hAnsi="Arial" w:cs="Arial"/>
          <w:color w:val="000000"/>
          <w:sz w:val="12"/>
          <w:szCs w:val="12"/>
        </w:rPr>
      </w:pPr>
    </w:p>
    <w:p w14:paraId="7ADBCF45" w14:textId="77777777" w:rsidR="007B2A84" w:rsidRPr="0003311B" w:rsidRDefault="007B2A84" w:rsidP="007B2A84">
      <w:pPr>
        <w:pBdr>
          <w:top w:val="nil"/>
          <w:left w:val="nil"/>
          <w:bottom w:val="nil"/>
          <w:right w:val="nil"/>
          <w:between w:val="nil"/>
        </w:pBdr>
        <w:spacing w:line="276" w:lineRule="auto"/>
        <w:ind w:left="360" w:firstLine="66"/>
        <w:rPr>
          <w:rFonts w:ascii="Arial" w:eastAsia="Arial" w:hAnsi="Arial" w:cs="Arial"/>
          <w:color w:val="000000"/>
          <w:sz w:val="22"/>
          <w:szCs w:val="22"/>
        </w:rPr>
      </w:pPr>
      <w:r>
        <w:rPr>
          <w:rFonts w:ascii="Arial" w:eastAsia="Arial" w:hAnsi="Arial" w:cs="Arial"/>
          <w:sz w:val="22"/>
          <w:szCs w:val="22"/>
        </w:rPr>
        <w:t xml:space="preserve">2. </w:t>
      </w:r>
      <w:r w:rsidRPr="0003311B">
        <w:rPr>
          <w:rFonts w:ascii="Arial" w:eastAsia="Arial" w:hAnsi="Arial" w:cs="Arial"/>
          <w:sz w:val="22"/>
          <w:szCs w:val="22"/>
        </w:rPr>
        <w:t>Studijų proceso metu daug praktinės patirties.</w:t>
      </w:r>
    </w:p>
    <w:p w14:paraId="5616C1D2" w14:textId="77777777" w:rsidR="007E04D8" w:rsidRPr="00D70B90" w:rsidRDefault="007E04D8" w:rsidP="00CF1D8A">
      <w:pPr>
        <w:spacing w:line="276" w:lineRule="auto"/>
        <w:rPr>
          <w:rFonts w:ascii="Arial" w:hAnsi="Arial" w:cs="Arial"/>
          <w:b/>
          <w:bCs/>
          <w:color w:val="136C73"/>
          <w:sz w:val="22"/>
          <w:szCs w:val="22"/>
          <w:lang w:eastAsia="lt-LT"/>
        </w:rPr>
      </w:pPr>
    </w:p>
    <w:p w14:paraId="421682E9" w14:textId="77777777" w:rsidR="007E04D8" w:rsidRPr="00D70B90" w:rsidRDefault="007E04D8" w:rsidP="00CF1D8A">
      <w:pPr>
        <w:spacing w:line="276" w:lineRule="auto"/>
        <w:rPr>
          <w:rFonts w:ascii="Arial" w:hAnsi="Arial" w:cs="Arial"/>
          <w:b/>
          <w:bCs/>
          <w:color w:val="5B0009"/>
          <w:sz w:val="22"/>
          <w:szCs w:val="22"/>
          <w:lang w:eastAsia="lt-LT"/>
        </w:rPr>
      </w:pPr>
      <w:r w:rsidRPr="00D70B90">
        <w:rPr>
          <w:rFonts w:ascii="Arial" w:hAnsi="Arial" w:cs="Arial"/>
          <w:b/>
          <w:bCs/>
          <w:color w:val="5B0009"/>
          <w:sz w:val="22"/>
          <w:szCs w:val="22"/>
          <w:lang w:eastAsia="lt-LT"/>
        </w:rPr>
        <w:t>REKOMENDACIJOS</w:t>
      </w:r>
    </w:p>
    <w:p w14:paraId="74A8F484" w14:textId="77777777" w:rsidR="007E04D8" w:rsidRPr="00D70B90"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10B95DEC" w14:textId="1CA6BB32" w:rsidR="007E04D8" w:rsidRPr="00D70B90"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D70B90">
        <w:rPr>
          <w:rFonts w:ascii="Arial" w:eastAsia="Calibri" w:hAnsi="Arial" w:cs="Arial"/>
          <w:iCs/>
          <w:color w:val="5B0009"/>
          <w:sz w:val="22"/>
          <w:szCs w:val="22"/>
          <w:lang w:eastAsia="lt-LT"/>
        </w:rPr>
        <w:t>Trūkumams šalinti</w:t>
      </w:r>
    </w:p>
    <w:p w14:paraId="3254E4DA" w14:textId="002F8351" w:rsidR="007E04D8" w:rsidRPr="00D70B90" w:rsidRDefault="00010E1B" w:rsidP="00CF1D8A">
      <w:pPr>
        <w:tabs>
          <w:tab w:val="left" w:pos="1298"/>
          <w:tab w:val="left" w:pos="1985"/>
        </w:tabs>
        <w:spacing w:line="276" w:lineRule="auto"/>
        <w:jc w:val="both"/>
        <w:rPr>
          <w:rFonts w:ascii="Arial" w:eastAsia="Calibri" w:hAnsi="Arial" w:cs="Arial"/>
          <w:iCs/>
          <w:sz w:val="22"/>
          <w:szCs w:val="22"/>
          <w:lang w:eastAsia="lt-LT"/>
        </w:rPr>
      </w:pPr>
      <w:r w:rsidRPr="00D70B90">
        <w:rPr>
          <w:rFonts w:ascii="Arial" w:eastAsia="Calibri" w:hAnsi="Arial" w:cs="Arial"/>
          <w:iCs/>
          <w:sz w:val="22"/>
          <w:szCs w:val="22"/>
          <w:lang w:eastAsia="lt-LT"/>
        </w:rPr>
        <w:t xml:space="preserve">      N</w:t>
      </w:r>
      <w:r w:rsidR="007B2A84">
        <w:rPr>
          <w:rFonts w:ascii="Arial" w:eastAsia="Calibri" w:hAnsi="Arial" w:cs="Arial"/>
          <w:iCs/>
          <w:sz w:val="22"/>
          <w:szCs w:val="22"/>
          <w:lang w:eastAsia="lt-LT"/>
        </w:rPr>
        <w:t>ėra.</w:t>
      </w:r>
    </w:p>
    <w:p w14:paraId="53262B86" w14:textId="77777777" w:rsidR="007E04D8" w:rsidRPr="00D70B90"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7A60850C" w14:textId="21A1AC32" w:rsidR="007E04D8" w:rsidRPr="00D70B90"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70B90">
        <w:rPr>
          <w:rFonts w:ascii="Arial" w:eastAsia="Calibri" w:hAnsi="Arial" w:cs="Arial"/>
          <w:iCs/>
          <w:color w:val="5B0009"/>
          <w:sz w:val="22"/>
          <w:szCs w:val="22"/>
          <w:lang w:eastAsia="lt-LT"/>
        </w:rPr>
        <w:t>Tolesniam</w:t>
      </w:r>
      <w:r w:rsidR="007E04D8" w:rsidRPr="00D70B90">
        <w:rPr>
          <w:rFonts w:ascii="Arial" w:eastAsia="Calibri" w:hAnsi="Arial" w:cs="Arial"/>
          <w:iCs/>
          <w:color w:val="5B0009"/>
          <w:sz w:val="22"/>
          <w:szCs w:val="22"/>
          <w:lang w:eastAsia="lt-LT"/>
        </w:rPr>
        <w:t xml:space="preserve"> tobulėjimui</w:t>
      </w:r>
    </w:p>
    <w:p w14:paraId="63DD279A" w14:textId="77777777" w:rsidR="007E04D8" w:rsidRPr="00D70B90"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3E6F6171" w14:textId="77777777" w:rsidR="007B2A84" w:rsidRPr="00D70B90" w:rsidRDefault="00010E1B" w:rsidP="007B2A84">
      <w:pPr>
        <w:pBdr>
          <w:top w:val="nil"/>
          <w:left w:val="nil"/>
          <w:bottom w:val="nil"/>
          <w:right w:val="nil"/>
          <w:between w:val="nil"/>
        </w:pBdr>
        <w:spacing w:line="276" w:lineRule="auto"/>
        <w:ind w:left="709" w:hanging="283"/>
        <w:jc w:val="both"/>
        <w:rPr>
          <w:rFonts w:ascii="Arial" w:eastAsia="Arial" w:hAnsi="Arial" w:cs="Arial"/>
          <w:sz w:val="22"/>
          <w:szCs w:val="22"/>
        </w:rPr>
      </w:pPr>
      <w:bookmarkStart w:id="4" w:name="_Hlk195106314"/>
      <w:r w:rsidRPr="00D70B90">
        <w:rPr>
          <w:rFonts w:ascii="Arial" w:eastAsia="Arial" w:hAnsi="Arial" w:cs="Arial"/>
        </w:rPr>
        <w:t>1</w:t>
      </w:r>
      <w:r w:rsidRPr="00D70B90">
        <w:rPr>
          <w:rFonts w:ascii="Arial" w:eastAsia="Arial" w:hAnsi="Arial" w:cs="Arial"/>
          <w:sz w:val="22"/>
          <w:szCs w:val="22"/>
        </w:rPr>
        <w:t xml:space="preserve">. </w:t>
      </w:r>
      <w:r w:rsidR="007B2A84">
        <w:rPr>
          <w:rFonts w:ascii="Arial" w:eastAsia="Arial" w:hAnsi="Arial" w:cs="Arial"/>
          <w:sz w:val="22"/>
          <w:szCs w:val="22"/>
        </w:rPr>
        <w:t>Dažniau rengti internetinius seminarus, klausimu-atsakymų sesijas skirtas akademinei ir psichologinei pagalbai ypatingai naujiems ir tarptautiniams studentams.</w:t>
      </w:r>
    </w:p>
    <w:p w14:paraId="51F9F960" w14:textId="77777777" w:rsidR="007B2A84" w:rsidRPr="005E50DE" w:rsidRDefault="007B2A84" w:rsidP="007B2A84">
      <w:pPr>
        <w:pBdr>
          <w:top w:val="nil"/>
          <w:left w:val="nil"/>
          <w:bottom w:val="nil"/>
          <w:right w:val="nil"/>
          <w:between w:val="nil"/>
        </w:pBdr>
        <w:spacing w:line="276" w:lineRule="auto"/>
        <w:ind w:left="709" w:hanging="283"/>
        <w:jc w:val="both"/>
        <w:rPr>
          <w:rFonts w:ascii="Arial" w:eastAsia="Arial" w:hAnsi="Arial" w:cs="Arial"/>
          <w:sz w:val="12"/>
          <w:szCs w:val="12"/>
        </w:rPr>
      </w:pPr>
    </w:p>
    <w:p w14:paraId="7DE0C318" w14:textId="77777777" w:rsidR="007B2A84" w:rsidRPr="00D70B90" w:rsidRDefault="007B2A84" w:rsidP="007B2A84">
      <w:pPr>
        <w:spacing w:line="276" w:lineRule="auto"/>
        <w:ind w:left="709" w:hanging="283"/>
        <w:jc w:val="both"/>
        <w:rPr>
          <w:rFonts w:ascii="Arial" w:hAnsi="Arial" w:cs="Arial"/>
          <w:sz w:val="22"/>
          <w:szCs w:val="22"/>
          <w:lang w:eastAsia="lt-LT"/>
        </w:rPr>
      </w:pPr>
      <w:r w:rsidRPr="00D70B90">
        <w:rPr>
          <w:rFonts w:ascii="Arial" w:eastAsia="Arial" w:hAnsi="Arial" w:cs="Arial"/>
          <w:sz w:val="22"/>
          <w:szCs w:val="22"/>
        </w:rPr>
        <w:t xml:space="preserve">2. </w:t>
      </w:r>
      <w:r w:rsidRPr="003C5C30">
        <w:rPr>
          <w:rFonts w:ascii="Arial" w:eastAsia="Arial" w:hAnsi="Arial" w:cs="Arial"/>
          <w:sz w:val="22"/>
          <w:szCs w:val="22"/>
        </w:rPr>
        <w:t>Siūlyti papildom</w:t>
      </w:r>
      <w:r>
        <w:rPr>
          <w:rFonts w:ascii="Arial" w:eastAsia="Arial" w:hAnsi="Arial" w:cs="Arial"/>
          <w:sz w:val="22"/>
          <w:szCs w:val="22"/>
        </w:rPr>
        <w:t>us</w:t>
      </w:r>
      <w:r w:rsidRPr="003C5C30">
        <w:rPr>
          <w:rFonts w:ascii="Arial" w:eastAsia="Arial" w:hAnsi="Arial" w:cs="Arial"/>
          <w:sz w:val="22"/>
          <w:szCs w:val="22"/>
        </w:rPr>
        <w:t xml:space="preserve"> ištekli</w:t>
      </w:r>
      <w:r>
        <w:rPr>
          <w:rFonts w:ascii="Arial" w:eastAsia="Arial" w:hAnsi="Arial" w:cs="Arial"/>
          <w:sz w:val="22"/>
          <w:szCs w:val="22"/>
        </w:rPr>
        <w:t>us</w:t>
      </w:r>
      <w:r w:rsidRPr="003C5C30">
        <w:rPr>
          <w:rFonts w:ascii="Arial" w:eastAsia="Arial" w:hAnsi="Arial" w:cs="Arial"/>
          <w:sz w:val="22"/>
          <w:szCs w:val="22"/>
        </w:rPr>
        <w:t>, pavyzdžiui, seminarus ir praktinius užsiėmimus, kurie padėtų studentams pritaikyti studijų metu įgytas žinias kuriant savo verslą arba įgyjant papildomų įgūdžių, reikalingų tarpdisciplininei kompetencijai.</w:t>
      </w:r>
    </w:p>
    <w:p w14:paraId="5D927E53" w14:textId="32A96D26" w:rsidR="00010E1B" w:rsidRPr="00D70B90" w:rsidRDefault="00010E1B" w:rsidP="007B2A84">
      <w:pPr>
        <w:pBdr>
          <w:top w:val="nil"/>
          <w:left w:val="nil"/>
          <w:bottom w:val="nil"/>
          <w:right w:val="nil"/>
          <w:between w:val="nil"/>
        </w:pBdr>
        <w:spacing w:line="276" w:lineRule="auto"/>
        <w:ind w:left="709" w:hanging="283"/>
        <w:jc w:val="both"/>
        <w:rPr>
          <w:rFonts w:ascii="Arial" w:eastAsia="Arial" w:hAnsi="Arial" w:cs="Arial"/>
          <w:sz w:val="22"/>
          <w:szCs w:val="22"/>
        </w:rPr>
      </w:pPr>
    </w:p>
    <w:bookmarkEnd w:id="4"/>
    <w:p w14:paraId="14926029" w14:textId="3EFB2302" w:rsidR="007E04D8" w:rsidRPr="00D70B90" w:rsidRDefault="007E04D8" w:rsidP="00010E1B">
      <w:pPr>
        <w:pStyle w:val="Sraopastraipa"/>
        <w:spacing w:line="276" w:lineRule="auto"/>
        <w:jc w:val="left"/>
        <w:rPr>
          <w:rFonts w:ascii="Arial" w:hAnsi="Arial" w:cs="Arial"/>
          <w:sz w:val="22"/>
          <w:szCs w:val="22"/>
          <w:lang w:val="lt-LT" w:eastAsia="lt-LT"/>
        </w:rPr>
      </w:pPr>
    </w:p>
    <w:p w14:paraId="154989DB" w14:textId="77777777" w:rsidR="00291AB7" w:rsidRPr="00D70B90" w:rsidRDefault="00291AB7" w:rsidP="00CF1D8A">
      <w:pPr>
        <w:spacing w:after="200" w:line="276" w:lineRule="auto"/>
        <w:rPr>
          <w:rFonts w:ascii="Arial" w:eastAsia="Calibri" w:hAnsi="Arial" w:cs="Arial"/>
          <w:sz w:val="22"/>
          <w:szCs w:val="22"/>
          <w:lang w:eastAsia="lt-LT"/>
        </w:rPr>
      </w:pPr>
      <w:r w:rsidRPr="00D70B90">
        <w:rPr>
          <w:rFonts w:ascii="Arial" w:eastAsia="Calibri" w:hAnsi="Arial" w:cs="Arial"/>
          <w:sz w:val="22"/>
          <w:szCs w:val="22"/>
          <w:lang w:eastAsia="lt-LT"/>
        </w:rPr>
        <w:br w:type="page"/>
      </w:r>
    </w:p>
    <w:p w14:paraId="1868B1B6" w14:textId="27301559" w:rsidR="002B65A0" w:rsidRPr="00D70B90" w:rsidRDefault="002B65A0" w:rsidP="002B65A0">
      <w:pPr>
        <w:pStyle w:val="Antrat2"/>
        <w:rPr>
          <w:rFonts w:ascii="Arial" w:hAnsi="Arial" w:cs="Arial"/>
          <w:color w:val="5B0009"/>
          <w:sz w:val="28"/>
          <w:szCs w:val="28"/>
          <w:lang w:val="lt-LT"/>
        </w:rPr>
      </w:pPr>
      <w:r w:rsidRPr="00D70B90">
        <w:rPr>
          <w:rFonts w:ascii="Arial" w:hAnsi="Arial" w:cs="Arial"/>
          <w:color w:val="5B0009"/>
          <w:sz w:val="28"/>
          <w:szCs w:val="28"/>
          <w:lang w:val="lt-LT"/>
        </w:rPr>
        <w:t>VERTINAMOJI SRITIS NR. 4: IŠVADOS</w:t>
      </w:r>
    </w:p>
    <w:p w14:paraId="06261196" w14:textId="77777777" w:rsidR="007E04D8" w:rsidRPr="00D70B90" w:rsidRDefault="007E04D8" w:rsidP="007E04D8">
      <w:pPr>
        <w:rPr>
          <w:rFonts w:ascii="Arial" w:hAnsi="Arial" w:cs="Arial"/>
          <w:color w:val="136C73"/>
          <w:sz w:val="28"/>
          <w:szCs w:val="28"/>
          <w:lang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D70B90" w14:paraId="165FC25F" w14:textId="77777777" w:rsidTr="00010E1B">
        <w:tc>
          <w:tcPr>
            <w:tcW w:w="1720" w:type="dxa"/>
            <w:vAlign w:val="center"/>
          </w:tcPr>
          <w:p w14:paraId="7D7D665B" w14:textId="7E8DDF9A"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VERTINAMOJI SRITIS NR. 4</w:t>
            </w:r>
          </w:p>
        </w:tc>
        <w:tc>
          <w:tcPr>
            <w:tcW w:w="1904" w:type="dxa"/>
            <w:vAlign w:val="center"/>
          </w:tcPr>
          <w:p w14:paraId="31FB6046"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Nepatenkinamai - 1</w:t>
            </w:r>
          </w:p>
          <w:p w14:paraId="1A40F120" w14:textId="13A93181"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Neatitinka reikalavimų</w:t>
            </w:r>
          </w:p>
        </w:tc>
        <w:tc>
          <w:tcPr>
            <w:tcW w:w="1635" w:type="dxa"/>
            <w:vAlign w:val="center"/>
          </w:tcPr>
          <w:p w14:paraId="1DCC0979"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Patenkinamai - 2</w:t>
            </w:r>
          </w:p>
          <w:p w14:paraId="6A520F08" w14:textId="37941856"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Atitinka reikalavimus, tačiau yra esminių trūkumų, kuriuos būtina pašalinti</w:t>
            </w:r>
          </w:p>
        </w:tc>
        <w:tc>
          <w:tcPr>
            <w:tcW w:w="1520" w:type="dxa"/>
            <w:vAlign w:val="center"/>
          </w:tcPr>
          <w:p w14:paraId="24BEAC17"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 xml:space="preserve">Gerai - 3 </w:t>
            </w:r>
          </w:p>
          <w:p w14:paraId="4B6630AE" w14:textId="41DCB217"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Atitinka reikalavimus, tačiau yra trūkumų, kuriuos būtina pašalinti</w:t>
            </w:r>
          </w:p>
        </w:tc>
        <w:tc>
          <w:tcPr>
            <w:tcW w:w="1495" w:type="dxa"/>
            <w:vAlign w:val="center"/>
          </w:tcPr>
          <w:p w14:paraId="5024A063"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Labai gerai - 4</w:t>
            </w:r>
          </w:p>
          <w:p w14:paraId="342C2BF9" w14:textId="2829C8C3"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Labai gerai nacionaliniu ir tarptautiniu lygmeniu, be jokių trūkumų</w:t>
            </w:r>
          </w:p>
        </w:tc>
        <w:tc>
          <w:tcPr>
            <w:tcW w:w="1495" w:type="dxa"/>
            <w:vAlign w:val="center"/>
          </w:tcPr>
          <w:p w14:paraId="4FEAE9E5"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Puikiai - 5</w:t>
            </w:r>
          </w:p>
          <w:p w14:paraId="14DDA716" w14:textId="021BC791"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Ypač gerai nacionaliniu ir tarptautiniu lygmeniu, be jokių trūkumų</w:t>
            </w:r>
          </w:p>
        </w:tc>
      </w:tr>
      <w:tr w:rsidR="007E04D8" w:rsidRPr="00D70B90" w14:paraId="353EBBAA" w14:textId="77777777" w:rsidTr="00010E1B">
        <w:tc>
          <w:tcPr>
            <w:tcW w:w="1720" w:type="dxa"/>
            <w:vAlign w:val="center"/>
          </w:tcPr>
          <w:p w14:paraId="72B08602" w14:textId="77777777" w:rsidR="007E04D8" w:rsidRPr="00D70B90" w:rsidRDefault="007E04D8" w:rsidP="00F50679">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Pirmoji pakopa</w:t>
            </w:r>
          </w:p>
        </w:tc>
        <w:tc>
          <w:tcPr>
            <w:tcW w:w="1904" w:type="dxa"/>
            <w:vAlign w:val="center"/>
          </w:tcPr>
          <w:p w14:paraId="7911F036" w14:textId="77777777" w:rsidR="007E04D8" w:rsidRPr="00D70B90"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403940A0" w14:textId="77777777" w:rsidR="007E04D8" w:rsidRPr="00D70B90"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6F712173" w14:textId="77777777" w:rsidR="007E04D8" w:rsidRPr="00D70B90"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621D251F" w14:textId="6B6486D8" w:rsidR="007E04D8" w:rsidRPr="00D70B90" w:rsidRDefault="00010E1B" w:rsidP="00F50679">
            <w:pPr>
              <w:tabs>
                <w:tab w:val="left" w:pos="1298"/>
                <w:tab w:val="left" w:pos="1701"/>
                <w:tab w:val="left" w:pos="1985"/>
              </w:tabs>
              <w:jc w:val="center"/>
              <w:rPr>
                <w:rFonts w:ascii="Arial" w:hAnsi="Arial" w:cs="Arial"/>
                <w:iCs/>
                <w:sz w:val="22"/>
                <w:szCs w:val="22"/>
              </w:rPr>
            </w:pPr>
            <w:r w:rsidRPr="00D70B90">
              <w:rPr>
                <w:rFonts w:ascii="Arial" w:hAnsi="Arial" w:cs="Arial"/>
                <w:iCs/>
                <w:sz w:val="22"/>
                <w:szCs w:val="22"/>
              </w:rPr>
              <w:t>X</w:t>
            </w:r>
          </w:p>
        </w:tc>
        <w:tc>
          <w:tcPr>
            <w:tcW w:w="1495" w:type="dxa"/>
            <w:vAlign w:val="center"/>
          </w:tcPr>
          <w:p w14:paraId="13260948" w14:textId="77777777" w:rsidR="007E04D8" w:rsidRPr="00D70B90" w:rsidRDefault="007E04D8" w:rsidP="00F50679">
            <w:pPr>
              <w:tabs>
                <w:tab w:val="left" w:pos="1298"/>
                <w:tab w:val="left" w:pos="1701"/>
                <w:tab w:val="left" w:pos="1985"/>
              </w:tabs>
              <w:jc w:val="center"/>
              <w:rPr>
                <w:rFonts w:ascii="Arial" w:hAnsi="Arial" w:cs="Arial"/>
                <w:iCs/>
                <w:sz w:val="22"/>
                <w:szCs w:val="22"/>
              </w:rPr>
            </w:pPr>
          </w:p>
        </w:tc>
      </w:tr>
    </w:tbl>
    <w:p w14:paraId="4D4E611C" w14:textId="77777777" w:rsidR="007E04D8" w:rsidRPr="00D70B90" w:rsidRDefault="007E04D8" w:rsidP="00CF1D8A">
      <w:pPr>
        <w:spacing w:line="276" w:lineRule="auto"/>
        <w:rPr>
          <w:rFonts w:ascii="Arial" w:hAnsi="Arial" w:cs="Arial"/>
          <w:b/>
          <w:bCs/>
          <w:color w:val="136C73"/>
          <w:sz w:val="22"/>
          <w:szCs w:val="22"/>
          <w:lang w:eastAsia="lt-LT"/>
        </w:rPr>
      </w:pPr>
    </w:p>
    <w:p w14:paraId="35D2C95B" w14:textId="77777777" w:rsidR="002B65A0" w:rsidRPr="00D70B90" w:rsidRDefault="002B65A0" w:rsidP="00CF1D8A">
      <w:pPr>
        <w:spacing w:line="276" w:lineRule="auto"/>
        <w:rPr>
          <w:rFonts w:ascii="Arial" w:hAnsi="Arial" w:cs="Arial"/>
          <w:b/>
          <w:bCs/>
          <w:iCs/>
          <w:color w:val="5B0009"/>
          <w:sz w:val="22"/>
          <w:szCs w:val="22"/>
          <w:lang w:eastAsia="lt-LT"/>
        </w:rPr>
      </w:pPr>
      <w:r w:rsidRPr="00D70B90">
        <w:rPr>
          <w:rFonts w:ascii="Arial" w:hAnsi="Arial" w:cs="Arial"/>
          <w:b/>
          <w:bCs/>
          <w:iCs/>
          <w:color w:val="5B0009"/>
          <w:sz w:val="22"/>
          <w:szCs w:val="22"/>
          <w:lang w:eastAsia="lt-LT"/>
        </w:rPr>
        <w:t>PAGIRTINI ASPEKTAI</w:t>
      </w:r>
    </w:p>
    <w:p w14:paraId="66A98FB5" w14:textId="77777777" w:rsidR="007E04D8" w:rsidRPr="00D70B90" w:rsidRDefault="007E04D8" w:rsidP="00CF1D8A">
      <w:pPr>
        <w:spacing w:line="276" w:lineRule="auto"/>
        <w:rPr>
          <w:rFonts w:ascii="Arial" w:hAnsi="Arial" w:cs="Arial"/>
          <w:b/>
          <w:bCs/>
          <w:color w:val="136C73"/>
          <w:sz w:val="22"/>
          <w:szCs w:val="22"/>
          <w:lang w:eastAsia="lt-LT"/>
        </w:rPr>
      </w:pPr>
    </w:p>
    <w:p w14:paraId="34F5AA46" w14:textId="505A0E0B" w:rsidR="00010E1B" w:rsidRPr="00D70B90" w:rsidRDefault="00010E1B" w:rsidP="00967F43">
      <w:pPr>
        <w:numPr>
          <w:ilvl w:val="0"/>
          <w:numId w:val="18"/>
        </w:numPr>
        <w:spacing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 xml:space="preserve">Aktyvūs </w:t>
      </w:r>
      <w:r w:rsidR="005E50DE">
        <w:rPr>
          <w:rFonts w:ascii="Arial" w:eastAsia="Arial" w:hAnsi="Arial" w:cs="Arial"/>
          <w:sz w:val="22"/>
          <w:szCs w:val="22"/>
          <w:lang w:eastAsia="pl-PL"/>
        </w:rPr>
        <w:t>studijų</w:t>
      </w:r>
      <w:r w:rsidRPr="00D70B90">
        <w:rPr>
          <w:rFonts w:ascii="Arial" w:eastAsia="Arial" w:hAnsi="Arial" w:cs="Arial"/>
          <w:sz w:val="22"/>
          <w:szCs w:val="22"/>
          <w:lang w:eastAsia="pl-PL"/>
        </w:rPr>
        <w:t xml:space="preserve"> metodai ir </w:t>
      </w:r>
      <w:r w:rsidR="005E50DE">
        <w:rPr>
          <w:rFonts w:ascii="Arial" w:eastAsia="Arial" w:hAnsi="Arial" w:cs="Arial"/>
          <w:sz w:val="22"/>
          <w:szCs w:val="22"/>
          <w:lang w:eastAsia="pl-PL"/>
        </w:rPr>
        <w:t xml:space="preserve">studentų </w:t>
      </w:r>
      <w:r w:rsidRPr="00D70B90">
        <w:rPr>
          <w:rFonts w:ascii="Arial" w:eastAsia="Arial" w:hAnsi="Arial" w:cs="Arial"/>
          <w:sz w:val="22"/>
          <w:szCs w:val="22"/>
          <w:lang w:eastAsia="pl-PL"/>
        </w:rPr>
        <w:t xml:space="preserve">įsitraukimas: Klaipėdos universitete (KU) į </w:t>
      </w:r>
      <w:r w:rsidR="005E50DE">
        <w:rPr>
          <w:rFonts w:ascii="Arial" w:eastAsia="Arial" w:hAnsi="Arial" w:cs="Arial"/>
          <w:sz w:val="22"/>
          <w:szCs w:val="22"/>
          <w:lang w:eastAsia="pl-PL"/>
        </w:rPr>
        <w:t xml:space="preserve">studijų </w:t>
      </w:r>
      <w:r w:rsidRPr="00D70B90">
        <w:rPr>
          <w:rFonts w:ascii="Arial" w:eastAsia="Arial" w:hAnsi="Arial" w:cs="Arial"/>
          <w:sz w:val="22"/>
          <w:szCs w:val="22"/>
          <w:lang w:eastAsia="pl-PL"/>
        </w:rPr>
        <w:t xml:space="preserve">programą veiksmingai integruojami aktyvūs </w:t>
      </w:r>
      <w:r w:rsidR="005E50DE">
        <w:rPr>
          <w:rFonts w:ascii="Arial" w:eastAsia="Arial" w:hAnsi="Arial" w:cs="Arial"/>
          <w:sz w:val="22"/>
          <w:szCs w:val="22"/>
          <w:lang w:eastAsia="pl-PL"/>
        </w:rPr>
        <w:t xml:space="preserve">studijų </w:t>
      </w:r>
      <w:r w:rsidRPr="00D70B90">
        <w:rPr>
          <w:rFonts w:ascii="Arial" w:eastAsia="Arial" w:hAnsi="Arial" w:cs="Arial"/>
          <w:sz w:val="22"/>
          <w:szCs w:val="22"/>
          <w:lang w:eastAsia="pl-PL"/>
        </w:rPr>
        <w:t>metodai, tokie kaip atvejo analizė, grupinės diskusijos ir probleminis mokymasis. Šie metodai skatina savarankišką mokymąsi, komandinį darbą ir praktines žinias, didina studentų įsitraukimą ir užtikrina, kad jie bus gerai pasirengę taikyti realioje veikloje. Dėmesys laboratorinei ir specializuotai praktikai ypač naudingas ugdant praktinius įgūdžius.</w:t>
      </w:r>
    </w:p>
    <w:p w14:paraId="03E5A9BB" w14:textId="77777777" w:rsidR="00010E1B" w:rsidRPr="005E50DE" w:rsidRDefault="00010E1B" w:rsidP="00010E1B">
      <w:pPr>
        <w:spacing w:line="276" w:lineRule="auto"/>
        <w:ind w:left="720"/>
        <w:jc w:val="both"/>
        <w:rPr>
          <w:rFonts w:ascii="Arial" w:eastAsia="Arial" w:hAnsi="Arial" w:cs="Arial"/>
          <w:sz w:val="12"/>
          <w:szCs w:val="12"/>
          <w:lang w:eastAsia="pl-PL"/>
        </w:rPr>
      </w:pPr>
    </w:p>
    <w:p w14:paraId="4F920184" w14:textId="45D1CB7F" w:rsidR="00010E1B" w:rsidRPr="00D70B90" w:rsidRDefault="00010E1B" w:rsidP="00967F43">
      <w:pPr>
        <w:numPr>
          <w:ilvl w:val="0"/>
          <w:numId w:val="18"/>
        </w:numPr>
        <w:spacing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 xml:space="preserve">Išsamios paramos </w:t>
      </w:r>
      <w:r w:rsidR="005E50DE">
        <w:rPr>
          <w:rFonts w:ascii="Arial" w:eastAsia="Arial" w:hAnsi="Arial" w:cs="Arial"/>
          <w:sz w:val="22"/>
          <w:szCs w:val="22"/>
          <w:lang w:eastAsia="pl-PL"/>
        </w:rPr>
        <w:t>studentams</w:t>
      </w:r>
      <w:r w:rsidRPr="00D70B90">
        <w:rPr>
          <w:rFonts w:ascii="Arial" w:eastAsia="Arial" w:hAnsi="Arial" w:cs="Arial"/>
          <w:sz w:val="22"/>
          <w:szCs w:val="22"/>
          <w:lang w:eastAsia="pl-PL"/>
        </w:rPr>
        <w:t xml:space="preserve"> sistemos: KU studentams suteikia stiprią paramos sistemą, įskaitant galimybę bendrauti su dėstytojais pagal atvirų durų politiką, tokius išteklius kaip </w:t>
      </w:r>
      <w:r w:rsidR="005E50DE">
        <w:rPr>
          <w:rFonts w:ascii="Arial" w:eastAsia="Arial" w:hAnsi="Arial" w:cs="Arial"/>
          <w:sz w:val="22"/>
          <w:szCs w:val="22"/>
          <w:lang w:eastAsia="pl-PL"/>
        </w:rPr>
        <w:t>S</w:t>
      </w:r>
      <w:r w:rsidRPr="00D70B90">
        <w:rPr>
          <w:rFonts w:ascii="Arial" w:eastAsia="Arial" w:hAnsi="Arial" w:cs="Arial"/>
          <w:sz w:val="22"/>
          <w:szCs w:val="22"/>
          <w:lang w:eastAsia="pl-PL"/>
        </w:rPr>
        <w:t xml:space="preserve">tudentų </w:t>
      </w:r>
      <w:r w:rsidR="005E50DE">
        <w:rPr>
          <w:rFonts w:ascii="Arial" w:eastAsia="Arial" w:hAnsi="Arial" w:cs="Arial"/>
          <w:sz w:val="22"/>
          <w:szCs w:val="22"/>
          <w:lang w:eastAsia="pl-PL"/>
        </w:rPr>
        <w:t>atstovybė</w:t>
      </w:r>
      <w:r w:rsidRPr="00D70B90">
        <w:rPr>
          <w:rFonts w:ascii="Arial" w:eastAsia="Arial" w:hAnsi="Arial" w:cs="Arial"/>
          <w:sz w:val="22"/>
          <w:szCs w:val="22"/>
          <w:lang w:eastAsia="pl-PL"/>
        </w:rPr>
        <w:t xml:space="preserve"> ir reguliar</w:t>
      </w:r>
      <w:r w:rsidR="005E50DE">
        <w:rPr>
          <w:rFonts w:ascii="Arial" w:eastAsia="Arial" w:hAnsi="Arial" w:cs="Arial"/>
          <w:sz w:val="22"/>
          <w:szCs w:val="22"/>
          <w:lang w:eastAsia="pl-PL"/>
        </w:rPr>
        <w:t>ūs</w:t>
      </w:r>
      <w:r w:rsidRPr="00D70B90">
        <w:rPr>
          <w:rFonts w:ascii="Arial" w:eastAsia="Arial" w:hAnsi="Arial" w:cs="Arial"/>
          <w:sz w:val="22"/>
          <w:szCs w:val="22"/>
          <w:lang w:eastAsia="pl-PL"/>
        </w:rPr>
        <w:t xml:space="preserve"> susitikim</w:t>
      </w:r>
      <w:r w:rsidR="005E50DE">
        <w:rPr>
          <w:rFonts w:ascii="Arial" w:eastAsia="Arial" w:hAnsi="Arial" w:cs="Arial"/>
          <w:sz w:val="22"/>
          <w:szCs w:val="22"/>
          <w:lang w:eastAsia="pl-PL"/>
        </w:rPr>
        <w:t>ai</w:t>
      </w:r>
      <w:r w:rsidRPr="00D70B90">
        <w:rPr>
          <w:rFonts w:ascii="Arial" w:eastAsia="Arial" w:hAnsi="Arial" w:cs="Arial"/>
          <w:sz w:val="22"/>
          <w:szCs w:val="22"/>
          <w:lang w:eastAsia="pl-PL"/>
        </w:rPr>
        <w:t>, kuriuose studentai informuojami apie stipendijas, "Erasmus" galimybes ir paramą mokymuisi. Dėstytojų prieinamumas ir įsipareigojimas remti studentų akademinį ir asmeninį augimą prisideda prie įtraukios ir palankios mokymosi aplinkos kūrimo.</w:t>
      </w:r>
    </w:p>
    <w:p w14:paraId="180A09A0" w14:textId="77777777" w:rsidR="00010E1B" w:rsidRPr="005E50DE" w:rsidRDefault="00010E1B" w:rsidP="00010E1B">
      <w:pPr>
        <w:pStyle w:val="Sraopastraipa"/>
        <w:rPr>
          <w:rFonts w:ascii="Arial" w:eastAsia="Arial" w:hAnsi="Arial" w:cs="Arial"/>
          <w:sz w:val="12"/>
          <w:szCs w:val="12"/>
          <w:lang w:val="lt-LT" w:eastAsia="pl-PL"/>
        </w:rPr>
      </w:pPr>
    </w:p>
    <w:p w14:paraId="2F5106BC" w14:textId="77777777" w:rsidR="00010E1B" w:rsidRPr="00D70B90" w:rsidRDefault="00010E1B" w:rsidP="00967F43">
      <w:pPr>
        <w:numPr>
          <w:ilvl w:val="0"/>
          <w:numId w:val="18"/>
        </w:numPr>
        <w:spacing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Didelis dėmesys skiriamas absolventų įsidarbinimo galimybėms: Universiteto aktyvus požiūris į absolventų įsidarbinimo galimybių didinimą per stažuotes, absolventų atsiliepimus ir glaudžius ryšius su pramonės partneriais užtikrina, kad studentai įgytų reikiamos patirties ir įgūdžių. Didelis absolventų įsidarbinimo ar tolesnių studijų rodiklis rodo, kad programa atitinka pramonės poreikius, ypač mėlynosios bioekonomikos sektoriuje.</w:t>
      </w:r>
    </w:p>
    <w:p w14:paraId="4867A14F" w14:textId="77777777" w:rsidR="00010E1B" w:rsidRPr="005E50DE" w:rsidRDefault="00010E1B" w:rsidP="00010E1B">
      <w:pPr>
        <w:pStyle w:val="Sraopastraipa"/>
        <w:rPr>
          <w:rFonts w:ascii="Arial" w:eastAsia="Arial" w:hAnsi="Arial" w:cs="Arial"/>
          <w:sz w:val="12"/>
          <w:szCs w:val="12"/>
          <w:lang w:val="lt-LT" w:eastAsia="pl-PL"/>
        </w:rPr>
      </w:pPr>
    </w:p>
    <w:p w14:paraId="67AB9754" w14:textId="2EB54CFE" w:rsidR="007E04D8" w:rsidRPr="005E50DE" w:rsidRDefault="00010E1B" w:rsidP="005E50DE">
      <w:pPr>
        <w:numPr>
          <w:ilvl w:val="0"/>
          <w:numId w:val="18"/>
        </w:numPr>
        <w:spacing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Grįžtamojo ryšio mechanizmai ir nuolatinis tobulinimas: KU įdiegta patikima grįžtamojo ryšio sistema - nuo tiesioginio bendravimo tarp studentų ir dėstytojų iki apklausų ir akademinių vertinimų - užtikrina, kad studentų nuomonė būtų išgirsta ir įtraukta į kursų tobulinimą. Ši grįžtamojo ryšio kultūra, kartu su greitu mokymo metodų ir turinio koregavimu, prisideda prie veiksmingos mokymosi aplinkos kūrimo.</w:t>
      </w:r>
    </w:p>
    <w:p w14:paraId="3CD96C2C" w14:textId="77777777" w:rsidR="007E04D8" w:rsidRPr="00D70B90" w:rsidRDefault="007E04D8" w:rsidP="00CF1D8A">
      <w:pPr>
        <w:spacing w:line="276" w:lineRule="auto"/>
        <w:rPr>
          <w:rFonts w:ascii="Arial" w:hAnsi="Arial" w:cs="Arial"/>
          <w:b/>
          <w:bCs/>
          <w:color w:val="136C73"/>
          <w:sz w:val="22"/>
          <w:szCs w:val="22"/>
          <w:lang w:eastAsia="lt-LT"/>
        </w:rPr>
      </w:pPr>
    </w:p>
    <w:p w14:paraId="7C17BB15" w14:textId="77777777" w:rsidR="007E04D8" w:rsidRPr="00D70B90" w:rsidRDefault="007E04D8" w:rsidP="00CF1D8A">
      <w:pPr>
        <w:spacing w:line="276" w:lineRule="auto"/>
        <w:rPr>
          <w:rFonts w:ascii="Arial" w:hAnsi="Arial" w:cs="Arial"/>
          <w:b/>
          <w:bCs/>
          <w:color w:val="5B0009"/>
          <w:sz w:val="22"/>
          <w:szCs w:val="22"/>
          <w:lang w:eastAsia="lt-LT"/>
        </w:rPr>
      </w:pPr>
      <w:r w:rsidRPr="00D70B90">
        <w:rPr>
          <w:rFonts w:ascii="Arial" w:hAnsi="Arial" w:cs="Arial"/>
          <w:b/>
          <w:bCs/>
          <w:color w:val="5B0009"/>
          <w:sz w:val="22"/>
          <w:szCs w:val="22"/>
          <w:lang w:eastAsia="lt-LT"/>
        </w:rPr>
        <w:t>REKOMENDACIJOS</w:t>
      </w:r>
    </w:p>
    <w:p w14:paraId="3571126F" w14:textId="77777777" w:rsidR="007E04D8" w:rsidRPr="00D70B90"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4DDD0543" w14:textId="37A7B041" w:rsidR="007E04D8" w:rsidRPr="00D70B90"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D70B90">
        <w:rPr>
          <w:rFonts w:ascii="Arial" w:eastAsia="Calibri" w:hAnsi="Arial" w:cs="Arial"/>
          <w:iCs/>
          <w:color w:val="5B0009"/>
          <w:sz w:val="22"/>
          <w:szCs w:val="22"/>
          <w:lang w:eastAsia="lt-LT"/>
        </w:rPr>
        <w:t>Trūkumams šalinti</w:t>
      </w:r>
    </w:p>
    <w:p w14:paraId="331FCC7C" w14:textId="7C578296" w:rsidR="007E04D8" w:rsidRPr="00D70B90" w:rsidRDefault="00010E1B" w:rsidP="00CF1D8A">
      <w:pPr>
        <w:tabs>
          <w:tab w:val="left" w:pos="1298"/>
          <w:tab w:val="left" w:pos="1985"/>
        </w:tabs>
        <w:spacing w:line="276" w:lineRule="auto"/>
        <w:jc w:val="both"/>
        <w:rPr>
          <w:rFonts w:ascii="Arial" w:eastAsia="Calibri" w:hAnsi="Arial" w:cs="Arial"/>
          <w:iCs/>
          <w:sz w:val="22"/>
          <w:szCs w:val="22"/>
          <w:lang w:eastAsia="lt-LT"/>
        </w:rPr>
      </w:pPr>
      <w:r w:rsidRPr="00D70B90">
        <w:rPr>
          <w:rFonts w:ascii="Arial" w:eastAsia="Calibri" w:hAnsi="Arial" w:cs="Arial"/>
          <w:iCs/>
          <w:sz w:val="22"/>
          <w:szCs w:val="22"/>
          <w:lang w:eastAsia="lt-LT"/>
        </w:rPr>
        <w:t xml:space="preserve">      Nėra</w:t>
      </w:r>
      <w:r w:rsidR="005E50DE">
        <w:rPr>
          <w:rFonts w:ascii="Arial" w:eastAsia="Calibri" w:hAnsi="Arial" w:cs="Arial"/>
          <w:iCs/>
          <w:sz w:val="22"/>
          <w:szCs w:val="22"/>
          <w:lang w:eastAsia="lt-LT"/>
        </w:rPr>
        <w:t>.</w:t>
      </w:r>
    </w:p>
    <w:p w14:paraId="19F72490" w14:textId="77777777" w:rsidR="007E04D8" w:rsidRPr="00D70B90"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39425F16" w14:textId="510569BE" w:rsidR="007E04D8" w:rsidRPr="00D70B90"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70B90">
        <w:rPr>
          <w:rFonts w:ascii="Arial" w:eastAsia="Calibri" w:hAnsi="Arial" w:cs="Arial"/>
          <w:iCs/>
          <w:color w:val="5B0009"/>
          <w:sz w:val="22"/>
          <w:szCs w:val="22"/>
          <w:lang w:eastAsia="lt-LT"/>
        </w:rPr>
        <w:t>Tolesniam</w:t>
      </w:r>
      <w:r w:rsidR="007E04D8" w:rsidRPr="00D70B90">
        <w:rPr>
          <w:rFonts w:ascii="Arial" w:eastAsia="Calibri" w:hAnsi="Arial" w:cs="Arial"/>
          <w:iCs/>
          <w:color w:val="5B0009"/>
          <w:sz w:val="22"/>
          <w:szCs w:val="22"/>
          <w:lang w:eastAsia="lt-LT"/>
        </w:rPr>
        <w:t xml:space="preserve"> tobulėjimui</w:t>
      </w:r>
    </w:p>
    <w:p w14:paraId="4246A05D" w14:textId="77777777" w:rsidR="007E04D8" w:rsidRPr="00D70B90"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021C4DA6" w14:textId="77777777" w:rsidR="00010E1B" w:rsidRPr="00D70B90" w:rsidRDefault="00010E1B" w:rsidP="00967F43">
      <w:pPr>
        <w:numPr>
          <w:ilvl w:val="0"/>
          <w:numId w:val="19"/>
        </w:numPr>
        <w:spacing w:after="160"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Nors dėstytojų seminarai, skirti specialiųjų poreikių turintiems studentams, yra pagirtinas dalykas, KU galėtų dar labiau išplėsti dėstytojų mokymus, kad užtikrintų, jog visi dėstytojai būtų visapusiškai pasirengę patenkinti įvairius mokymosi poreikius, ypač specializuotuose kursuose. Tai galėtų apimti papildomus seminarus apie įtraukiojo mokymo strategijas arba pagalbinių technologijų naudojimą.</w:t>
      </w:r>
    </w:p>
    <w:p w14:paraId="12DB8DAF" w14:textId="5B096563" w:rsidR="00010E1B" w:rsidRPr="00D70B90" w:rsidRDefault="00010E1B" w:rsidP="00967F43">
      <w:pPr>
        <w:numPr>
          <w:ilvl w:val="0"/>
          <w:numId w:val="19"/>
        </w:numPr>
        <w:spacing w:after="160"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 xml:space="preserve">Išplėsti absolventų ir studentų bendravimo galimybes: </w:t>
      </w:r>
      <w:r w:rsidR="005E50DE">
        <w:rPr>
          <w:rFonts w:ascii="Arial" w:eastAsia="Arial" w:hAnsi="Arial" w:cs="Arial"/>
          <w:sz w:val="22"/>
          <w:szCs w:val="22"/>
          <w:lang w:eastAsia="pl-PL"/>
        </w:rPr>
        <w:t>u</w:t>
      </w:r>
      <w:r w:rsidRPr="00D70B90">
        <w:rPr>
          <w:rFonts w:ascii="Arial" w:eastAsia="Arial" w:hAnsi="Arial" w:cs="Arial"/>
          <w:sz w:val="22"/>
          <w:szCs w:val="22"/>
          <w:lang w:eastAsia="pl-PL"/>
        </w:rPr>
        <w:t>niversiteto planai sudaryti galimybes absolventams susitikti su dabartiniais studentais yra teigiamas žingsnis. Siekdamas dar labiau sustiprinti šią veiklą, KU galėtų apsvarstyti galimybę įteisinti mentorystės programas, kuriose absolventai galėtų teikti patarimus karjeros plėtros, pramonės tendencijų ir akademinio pasirinkimo klausimais. Taip dabartiniams studentams būtų sudarytos labiau struktūrizuotos galimybės pasinaudoti absolventų patirtimi.</w:t>
      </w:r>
    </w:p>
    <w:p w14:paraId="0BD724C8" w14:textId="57813559" w:rsidR="00010E1B" w:rsidRPr="00D70B90" w:rsidRDefault="00010E1B" w:rsidP="00967F43">
      <w:pPr>
        <w:numPr>
          <w:ilvl w:val="0"/>
          <w:numId w:val="19"/>
        </w:numPr>
        <w:spacing w:after="160"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 xml:space="preserve">Aiškiau informuoti užsienio studentus apie apeliacijų teikimo tvarką: </w:t>
      </w:r>
      <w:r w:rsidR="005E50DE">
        <w:rPr>
          <w:rFonts w:ascii="Arial" w:eastAsia="Arial" w:hAnsi="Arial" w:cs="Arial"/>
          <w:sz w:val="22"/>
          <w:szCs w:val="22"/>
          <w:lang w:eastAsia="pl-PL"/>
        </w:rPr>
        <w:t>n</w:t>
      </w:r>
      <w:r w:rsidRPr="00D70B90">
        <w:rPr>
          <w:rFonts w:ascii="Arial" w:eastAsia="Arial" w:hAnsi="Arial" w:cs="Arial"/>
          <w:sz w:val="22"/>
          <w:szCs w:val="22"/>
          <w:lang w:eastAsia="pl-PL"/>
        </w:rPr>
        <w:t>ors universiteto apeliacijų teikimo procedūros yra gerai nustatytos ir veiksmingos, reikia aiškiau paaiškinti, kaip apie jas informuojami studentai, ypač užsienio studentai. Tai galėtų apimti rašytinių gairių įvairiomis kalbomis pateikimą arba specialios pagalbos teikimą tarptautiniams studentams, siekiant užtikrinti, kad jie visapusiškai suprastų savo teises ir, jei reikia, kaip naudotis apeliacijų sistema.</w:t>
      </w:r>
    </w:p>
    <w:p w14:paraId="6D913B94" w14:textId="7CC2DA33" w:rsidR="00291AB7" w:rsidRPr="00D70B90" w:rsidRDefault="00010E1B" w:rsidP="00967F43">
      <w:pPr>
        <w:numPr>
          <w:ilvl w:val="0"/>
          <w:numId w:val="19"/>
        </w:numPr>
        <w:spacing w:after="200" w:line="276" w:lineRule="auto"/>
        <w:jc w:val="both"/>
        <w:rPr>
          <w:rFonts w:ascii="Arial" w:eastAsia="Calibri" w:hAnsi="Arial" w:cs="Arial"/>
          <w:sz w:val="22"/>
          <w:szCs w:val="22"/>
          <w:lang w:eastAsia="lt-LT"/>
        </w:rPr>
      </w:pPr>
      <w:r w:rsidRPr="00D70B90">
        <w:rPr>
          <w:rFonts w:ascii="Arial" w:eastAsia="Arial" w:hAnsi="Arial" w:cs="Arial"/>
          <w:sz w:val="22"/>
          <w:szCs w:val="22"/>
          <w:lang w:eastAsia="pl-PL"/>
        </w:rPr>
        <w:t xml:space="preserve">Stebėti pagalbinių technologijų veiksmingumą: </w:t>
      </w:r>
      <w:r w:rsidR="005E50DE">
        <w:rPr>
          <w:rFonts w:ascii="Arial" w:eastAsia="Arial" w:hAnsi="Arial" w:cs="Arial"/>
          <w:sz w:val="22"/>
          <w:szCs w:val="22"/>
          <w:lang w:eastAsia="pl-PL"/>
        </w:rPr>
        <w:t>u</w:t>
      </w:r>
      <w:r w:rsidRPr="00D70B90">
        <w:rPr>
          <w:rFonts w:ascii="Arial" w:eastAsia="Arial" w:hAnsi="Arial" w:cs="Arial"/>
          <w:sz w:val="22"/>
          <w:szCs w:val="22"/>
          <w:lang w:eastAsia="pl-PL"/>
        </w:rPr>
        <w:t>niversitetas padarė pažangą remdamas specialiųjų poreikių turinčius studentus, tačiau vertingų įžvalgų suteiktų studentų atsiliepimų apie pagalbinių technologijų patogumą ir veiksmingumą rinkimas ir analizė. Reguliariai vertindamas, kaip šios technologijos atitinka studentų poreikius, universitetas galėtų daryti pagrįstus patobulinimus.</w:t>
      </w:r>
    </w:p>
    <w:p w14:paraId="5201DE88" w14:textId="77777777" w:rsidR="00010E1B" w:rsidRDefault="00010E1B" w:rsidP="00010E1B">
      <w:pPr>
        <w:spacing w:after="200" w:line="276" w:lineRule="auto"/>
        <w:ind w:left="720"/>
        <w:jc w:val="both"/>
        <w:rPr>
          <w:rFonts w:ascii="Arial" w:eastAsia="Calibri" w:hAnsi="Arial" w:cs="Arial"/>
          <w:sz w:val="22"/>
          <w:szCs w:val="22"/>
          <w:lang w:eastAsia="lt-LT"/>
        </w:rPr>
      </w:pPr>
    </w:p>
    <w:p w14:paraId="79FABE24" w14:textId="77777777" w:rsidR="005E50DE" w:rsidRDefault="005E50DE" w:rsidP="00010E1B">
      <w:pPr>
        <w:spacing w:after="200" w:line="276" w:lineRule="auto"/>
        <w:ind w:left="720"/>
        <w:jc w:val="both"/>
        <w:rPr>
          <w:rFonts w:ascii="Arial" w:eastAsia="Calibri" w:hAnsi="Arial" w:cs="Arial"/>
          <w:sz w:val="22"/>
          <w:szCs w:val="22"/>
          <w:lang w:eastAsia="lt-LT"/>
        </w:rPr>
      </w:pPr>
    </w:p>
    <w:p w14:paraId="4FB8F40C" w14:textId="77777777" w:rsidR="005E50DE" w:rsidRDefault="005E50DE" w:rsidP="00010E1B">
      <w:pPr>
        <w:spacing w:after="200" w:line="276" w:lineRule="auto"/>
        <w:ind w:left="720"/>
        <w:jc w:val="both"/>
        <w:rPr>
          <w:rFonts w:ascii="Arial" w:eastAsia="Calibri" w:hAnsi="Arial" w:cs="Arial"/>
          <w:sz w:val="22"/>
          <w:szCs w:val="22"/>
          <w:lang w:eastAsia="lt-LT"/>
        </w:rPr>
      </w:pPr>
    </w:p>
    <w:p w14:paraId="4C077C77" w14:textId="77777777" w:rsidR="005E50DE" w:rsidRDefault="005E50DE" w:rsidP="00010E1B">
      <w:pPr>
        <w:spacing w:after="200" w:line="276" w:lineRule="auto"/>
        <w:ind w:left="720"/>
        <w:jc w:val="both"/>
        <w:rPr>
          <w:rFonts w:ascii="Arial" w:eastAsia="Calibri" w:hAnsi="Arial" w:cs="Arial"/>
          <w:sz w:val="22"/>
          <w:szCs w:val="22"/>
          <w:lang w:eastAsia="lt-LT"/>
        </w:rPr>
      </w:pPr>
    </w:p>
    <w:p w14:paraId="42AC2FE8" w14:textId="77777777" w:rsidR="005E50DE" w:rsidRDefault="005E50DE" w:rsidP="00010E1B">
      <w:pPr>
        <w:spacing w:after="200" w:line="276" w:lineRule="auto"/>
        <w:ind w:left="720"/>
        <w:jc w:val="both"/>
        <w:rPr>
          <w:rFonts w:ascii="Arial" w:eastAsia="Calibri" w:hAnsi="Arial" w:cs="Arial"/>
          <w:sz w:val="22"/>
          <w:szCs w:val="22"/>
          <w:lang w:eastAsia="lt-LT"/>
        </w:rPr>
      </w:pPr>
    </w:p>
    <w:p w14:paraId="13C47A4F" w14:textId="77777777" w:rsidR="005E50DE" w:rsidRDefault="005E50DE" w:rsidP="00010E1B">
      <w:pPr>
        <w:spacing w:after="200" w:line="276" w:lineRule="auto"/>
        <w:ind w:left="720"/>
        <w:jc w:val="both"/>
        <w:rPr>
          <w:rFonts w:ascii="Arial" w:eastAsia="Calibri" w:hAnsi="Arial" w:cs="Arial"/>
          <w:sz w:val="22"/>
          <w:szCs w:val="22"/>
          <w:lang w:eastAsia="lt-LT"/>
        </w:rPr>
      </w:pPr>
    </w:p>
    <w:p w14:paraId="3419B621" w14:textId="77777777" w:rsidR="005E50DE" w:rsidRDefault="005E50DE" w:rsidP="00010E1B">
      <w:pPr>
        <w:spacing w:after="200" w:line="276" w:lineRule="auto"/>
        <w:ind w:left="720"/>
        <w:jc w:val="both"/>
        <w:rPr>
          <w:rFonts w:ascii="Arial" w:eastAsia="Calibri" w:hAnsi="Arial" w:cs="Arial"/>
          <w:sz w:val="22"/>
          <w:szCs w:val="22"/>
          <w:lang w:eastAsia="lt-LT"/>
        </w:rPr>
      </w:pPr>
    </w:p>
    <w:p w14:paraId="3F8A5BC3" w14:textId="77777777" w:rsidR="005E50DE" w:rsidRDefault="005E50DE" w:rsidP="00010E1B">
      <w:pPr>
        <w:spacing w:after="200" w:line="276" w:lineRule="auto"/>
        <w:ind w:left="720"/>
        <w:jc w:val="both"/>
        <w:rPr>
          <w:rFonts w:ascii="Arial" w:eastAsia="Calibri" w:hAnsi="Arial" w:cs="Arial"/>
          <w:sz w:val="22"/>
          <w:szCs w:val="22"/>
          <w:lang w:eastAsia="lt-LT"/>
        </w:rPr>
      </w:pPr>
    </w:p>
    <w:p w14:paraId="23C9BA75" w14:textId="77777777" w:rsidR="005E50DE" w:rsidRDefault="005E50DE" w:rsidP="00010E1B">
      <w:pPr>
        <w:spacing w:after="200" w:line="276" w:lineRule="auto"/>
        <w:ind w:left="720"/>
        <w:jc w:val="both"/>
        <w:rPr>
          <w:rFonts w:ascii="Arial" w:eastAsia="Calibri" w:hAnsi="Arial" w:cs="Arial"/>
          <w:sz w:val="22"/>
          <w:szCs w:val="22"/>
          <w:lang w:eastAsia="lt-LT"/>
        </w:rPr>
      </w:pPr>
    </w:p>
    <w:p w14:paraId="41EF4D79" w14:textId="77777777" w:rsidR="005E50DE" w:rsidRDefault="005E50DE" w:rsidP="00010E1B">
      <w:pPr>
        <w:spacing w:after="200" w:line="276" w:lineRule="auto"/>
        <w:ind w:left="720"/>
        <w:jc w:val="both"/>
        <w:rPr>
          <w:rFonts w:ascii="Arial" w:eastAsia="Calibri" w:hAnsi="Arial" w:cs="Arial"/>
          <w:sz w:val="22"/>
          <w:szCs w:val="22"/>
          <w:lang w:eastAsia="lt-LT"/>
        </w:rPr>
      </w:pPr>
    </w:p>
    <w:p w14:paraId="72D842DD" w14:textId="77777777" w:rsidR="005E50DE" w:rsidRDefault="005E50DE" w:rsidP="00010E1B">
      <w:pPr>
        <w:spacing w:after="200" w:line="276" w:lineRule="auto"/>
        <w:ind w:left="720"/>
        <w:jc w:val="both"/>
        <w:rPr>
          <w:rFonts w:ascii="Arial" w:eastAsia="Calibri" w:hAnsi="Arial" w:cs="Arial"/>
          <w:sz w:val="22"/>
          <w:szCs w:val="22"/>
          <w:lang w:eastAsia="lt-LT"/>
        </w:rPr>
      </w:pPr>
    </w:p>
    <w:p w14:paraId="65504B5D" w14:textId="77777777" w:rsidR="005E50DE" w:rsidRDefault="005E50DE" w:rsidP="00010E1B">
      <w:pPr>
        <w:spacing w:after="200" w:line="276" w:lineRule="auto"/>
        <w:ind w:left="720"/>
        <w:jc w:val="both"/>
        <w:rPr>
          <w:rFonts w:ascii="Arial" w:eastAsia="Calibri" w:hAnsi="Arial" w:cs="Arial"/>
          <w:sz w:val="22"/>
          <w:szCs w:val="22"/>
          <w:lang w:eastAsia="lt-LT"/>
        </w:rPr>
      </w:pPr>
    </w:p>
    <w:p w14:paraId="38029E12" w14:textId="77777777" w:rsidR="005E50DE" w:rsidRDefault="005E50DE" w:rsidP="00010E1B">
      <w:pPr>
        <w:spacing w:after="200" w:line="276" w:lineRule="auto"/>
        <w:ind w:left="720"/>
        <w:jc w:val="both"/>
        <w:rPr>
          <w:rFonts w:ascii="Arial" w:eastAsia="Calibri" w:hAnsi="Arial" w:cs="Arial"/>
          <w:sz w:val="22"/>
          <w:szCs w:val="22"/>
          <w:lang w:eastAsia="lt-LT"/>
        </w:rPr>
      </w:pPr>
    </w:p>
    <w:p w14:paraId="08E708CB" w14:textId="77777777" w:rsidR="005E50DE" w:rsidRDefault="005E50DE" w:rsidP="00010E1B">
      <w:pPr>
        <w:spacing w:after="200" w:line="276" w:lineRule="auto"/>
        <w:ind w:left="720"/>
        <w:jc w:val="both"/>
        <w:rPr>
          <w:rFonts w:ascii="Arial" w:eastAsia="Calibri" w:hAnsi="Arial" w:cs="Arial"/>
          <w:sz w:val="22"/>
          <w:szCs w:val="22"/>
          <w:lang w:eastAsia="lt-LT"/>
        </w:rPr>
      </w:pPr>
    </w:p>
    <w:p w14:paraId="67DD5969" w14:textId="77777777" w:rsidR="005E50DE" w:rsidRDefault="005E50DE" w:rsidP="00010E1B">
      <w:pPr>
        <w:spacing w:after="200" w:line="276" w:lineRule="auto"/>
        <w:ind w:left="720"/>
        <w:jc w:val="both"/>
        <w:rPr>
          <w:rFonts w:ascii="Arial" w:eastAsia="Calibri" w:hAnsi="Arial" w:cs="Arial"/>
          <w:sz w:val="22"/>
          <w:szCs w:val="22"/>
          <w:lang w:eastAsia="lt-LT"/>
        </w:rPr>
      </w:pPr>
    </w:p>
    <w:p w14:paraId="136BBD9E" w14:textId="77777777" w:rsidR="005E50DE" w:rsidRDefault="005E50DE" w:rsidP="00010E1B">
      <w:pPr>
        <w:spacing w:after="200" w:line="276" w:lineRule="auto"/>
        <w:ind w:left="720"/>
        <w:jc w:val="both"/>
        <w:rPr>
          <w:rFonts w:ascii="Arial" w:eastAsia="Calibri" w:hAnsi="Arial" w:cs="Arial"/>
          <w:sz w:val="22"/>
          <w:szCs w:val="22"/>
          <w:lang w:eastAsia="lt-LT"/>
        </w:rPr>
      </w:pPr>
    </w:p>
    <w:p w14:paraId="2927BAAC" w14:textId="77777777" w:rsidR="005E50DE" w:rsidRDefault="005E50DE" w:rsidP="00010E1B">
      <w:pPr>
        <w:spacing w:after="200" w:line="276" w:lineRule="auto"/>
        <w:ind w:left="720"/>
        <w:jc w:val="both"/>
        <w:rPr>
          <w:rFonts w:ascii="Arial" w:eastAsia="Calibri" w:hAnsi="Arial" w:cs="Arial"/>
          <w:sz w:val="22"/>
          <w:szCs w:val="22"/>
          <w:lang w:eastAsia="lt-LT"/>
        </w:rPr>
      </w:pPr>
    </w:p>
    <w:p w14:paraId="1B454FC8" w14:textId="77777777" w:rsidR="005E50DE" w:rsidRDefault="005E50DE" w:rsidP="00010E1B">
      <w:pPr>
        <w:spacing w:after="200" w:line="276" w:lineRule="auto"/>
        <w:ind w:left="720"/>
        <w:jc w:val="both"/>
        <w:rPr>
          <w:rFonts w:ascii="Arial" w:eastAsia="Calibri" w:hAnsi="Arial" w:cs="Arial"/>
          <w:sz w:val="22"/>
          <w:szCs w:val="22"/>
          <w:lang w:eastAsia="lt-LT"/>
        </w:rPr>
      </w:pPr>
    </w:p>
    <w:p w14:paraId="53FDF6DA" w14:textId="77777777" w:rsidR="005E50DE" w:rsidRDefault="005E50DE" w:rsidP="00010E1B">
      <w:pPr>
        <w:spacing w:after="200" w:line="276" w:lineRule="auto"/>
        <w:ind w:left="720"/>
        <w:jc w:val="both"/>
        <w:rPr>
          <w:rFonts w:ascii="Arial" w:eastAsia="Calibri" w:hAnsi="Arial" w:cs="Arial"/>
          <w:sz w:val="22"/>
          <w:szCs w:val="22"/>
          <w:lang w:eastAsia="lt-LT"/>
        </w:rPr>
      </w:pPr>
    </w:p>
    <w:p w14:paraId="3839D7DB" w14:textId="77777777" w:rsidR="005E50DE" w:rsidRDefault="005E50DE" w:rsidP="00010E1B">
      <w:pPr>
        <w:spacing w:after="200" w:line="276" w:lineRule="auto"/>
        <w:ind w:left="720"/>
        <w:jc w:val="both"/>
        <w:rPr>
          <w:rFonts w:ascii="Arial" w:eastAsia="Calibri" w:hAnsi="Arial" w:cs="Arial"/>
          <w:sz w:val="22"/>
          <w:szCs w:val="22"/>
          <w:lang w:eastAsia="lt-LT"/>
        </w:rPr>
      </w:pPr>
    </w:p>
    <w:p w14:paraId="01FB2299" w14:textId="77777777" w:rsidR="005E50DE" w:rsidRPr="00D70B90" w:rsidRDefault="005E50DE" w:rsidP="00010E1B">
      <w:pPr>
        <w:spacing w:after="200" w:line="276" w:lineRule="auto"/>
        <w:ind w:left="720"/>
        <w:jc w:val="both"/>
        <w:rPr>
          <w:rFonts w:ascii="Arial" w:eastAsia="Calibri" w:hAnsi="Arial" w:cs="Arial"/>
          <w:sz w:val="22"/>
          <w:szCs w:val="22"/>
          <w:lang w:eastAsia="lt-LT"/>
        </w:rPr>
      </w:pPr>
    </w:p>
    <w:p w14:paraId="7AAFAF60" w14:textId="14D7122B" w:rsidR="002B65A0" w:rsidRPr="00D70B90" w:rsidRDefault="002B65A0" w:rsidP="002B65A0">
      <w:pPr>
        <w:pStyle w:val="Antrat2"/>
        <w:rPr>
          <w:rFonts w:ascii="Arial" w:hAnsi="Arial" w:cs="Arial"/>
          <w:color w:val="5B0009"/>
          <w:sz w:val="28"/>
          <w:szCs w:val="28"/>
          <w:lang w:val="lt-LT"/>
        </w:rPr>
      </w:pPr>
      <w:r w:rsidRPr="00D70B90">
        <w:rPr>
          <w:rFonts w:ascii="Arial" w:hAnsi="Arial" w:cs="Arial"/>
          <w:color w:val="5B0009"/>
          <w:sz w:val="28"/>
          <w:szCs w:val="28"/>
          <w:lang w:val="lt-LT"/>
        </w:rPr>
        <w:t>VERTINAMOJI SRITIS NR. 5: IŠVADOS</w:t>
      </w:r>
    </w:p>
    <w:p w14:paraId="56BBF3E1" w14:textId="77777777" w:rsidR="007E04D8" w:rsidRPr="00D70B90" w:rsidRDefault="007E04D8" w:rsidP="007E04D8">
      <w:pPr>
        <w:rPr>
          <w:rFonts w:ascii="Arial" w:hAnsi="Arial" w:cs="Arial"/>
          <w:color w:val="136C73"/>
          <w:sz w:val="28"/>
          <w:szCs w:val="28"/>
          <w:lang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D70B90" w14:paraId="1C5A9661" w14:textId="77777777" w:rsidTr="00010E1B">
        <w:tc>
          <w:tcPr>
            <w:tcW w:w="1720" w:type="dxa"/>
            <w:vAlign w:val="center"/>
          </w:tcPr>
          <w:p w14:paraId="0387E638" w14:textId="640DF6F4"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VERTINAMOJI SRITIS NR. 5</w:t>
            </w:r>
          </w:p>
        </w:tc>
        <w:tc>
          <w:tcPr>
            <w:tcW w:w="1904" w:type="dxa"/>
            <w:vAlign w:val="center"/>
          </w:tcPr>
          <w:p w14:paraId="116645C5"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Nepatenkinamai - 1</w:t>
            </w:r>
          </w:p>
          <w:p w14:paraId="46DE252D" w14:textId="1B8F5330"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Neatitinka reikalavimų</w:t>
            </w:r>
          </w:p>
        </w:tc>
        <w:tc>
          <w:tcPr>
            <w:tcW w:w="1635" w:type="dxa"/>
            <w:vAlign w:val="center"/>
          </w:tcPr>
          <w:p w14:paraId="45C3452C"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Patenkinamai - 2</w:t>
            </w:r>
          </w:p>
          <w:p w14:paraId="1D38C8B0" w14:textId="6F417E8D"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Atitinka reikalavimus, tačiau yra esminių trūkumų, kuriuos būtina pašalinti</w:t>
            </w:r>
          </w:p>
        </w:tc>
        <w:tc>
          <w:tcPr>
            <w:tcW w:w="1520" w:type="dxa"/>
            <w:vAlign w:val="center"/>
          </w:tcPr>
          <w:p w14:paraId="3A9977D9"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 xml:space="preserve">Gerai - 3 </w:t>
            </w:r>
          </w:p>
          <w:p w14:paraId="59B40ACF" w14:textId="2C97A609"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Atitinka reikalavimus, tačiau yra trūkumų, kuriuos būtina pašalinti</w:t>
            </w:r>
          </w:p>
        </w:tc>
        <w:tc>
          <w:tcPr>
            <w:tcW w:w="1495" w:type="dxa"/>
            <w:vAlign w:val="center"/>
          </w:tcPr>
          <w:p w14:paraId="5C0670E1"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Labai gerai - 4</w:t>
            </w:r>
          </w:p>
          <w:p w14:paraId="4EB638B5" w14:textId="7E254D6A"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Labai gerai nacionaliniu ir tarptautiniu lygmeniu, be jokių trūkumų</w:t>
            </w:r>
          </w:p>
        </w:tc>
        <w:tc>
          <w:tcPr>
            <w:tcW w:w="1495" w:type="dxa"/>
            <w:vAlign w:val="center"/>
          </w:tcPr>
          <w:p w14:paraId="4360A8CD"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Puikiai - 5</w:t>
            </w:r>
          </w:p>
          <w:p w14:paraId="0453C288" w14:textId="6E38A39A"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Ypač gerai nacionaliniu ir tarptautiniu lygmeniu, be jokių trūkumų</w:t>
            </w:r>
          </w:p>
        </w:tc>
      </w:tr>
      <w:tr w:rsidR="007E04D8" w:rsidRPr="00D70B90" w14:paraId="14953042" w14:textId="77777777" w:rsidTr="00010E1B">
        <w:tc>
          <w:tcPr>
            <w:tcW w:w="1720" w:type="dxa"/>
            <w:vAlign w:val="center"/>
          </w:tcPr>
          <w:p w14:paraId="5A47B8D7" w14:textId="77777777" w:rsidR="007E04D8" w:rsidRPr="00D70B90" w:rsidRDefault="007E04D8" w:rsidP="00F50679">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Pirmoji pakopa</w:t>
            </w:r>
          </w:p>
        </w:tc>
        <w:tc>
          <w:tcPr>
            <w:tcW w:w="1904" w:type="dxa"/>
            <w:vAlign w:val="center"/>
          </w:tcPr>
          <w:p w14:paraId="0C8AF364" w14:textId="77777777" w:rsidR="007E04D8" w:rsidRPr="00D70B90"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49A7EA4A" w14:textId="77777777" w:rsidR="007E04D8" w:rsidRPr="00D70B90"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49D4041B" w14:textId="77777777" w:rsidR="007E04D8" w:rsidRPr="00D70B90"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65AE56E0" w14:textId="77777777" w:rsidR="007E04D8" w:rsidRPr="00D70B90"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6C47ABC2" w14:textId="2CC2E3B8" w:rsidR="007E04D8" w:rsidRPr="00D70B90" w:rsidRDefault="00010E1B" w:rsidP="00F50679">
            <w:pPr>
              <w:tabs>
                <w:tab w:val="left" w:pos="1298"/>
                <w:tab w:val="left" w:pos="1701"/>
                <w:tab w:val="left" w:pos="1985"/>
              </w:tabs>
              <w:jc w:val="center"/>
              <w:rPr>
                <w:rFonts w:ascii="Arial" w:hAnsi="Arial" w:cs="Arial"/>
                <w:iCs/>
                <w:sz w:val="22"/>
                <w:szCs w:val="22"/>
              </w:rPr>
            </w:pPr>
            <w:r w:rsidRPr="00D70B90">
              <w:rPr>
                <w:rFonts w:ascii="Arial" w:hAnsi="Arial" w:cs="Arial"/>
                <w:iCs/>
                <w:sz w:val="22"/>
                <w:szCs w:val="22"/>
              </w:rPr>
              <w:t>X</w:t>
            </w:r>
          </w:p>
        </w:tc>
      </w:tr>
    </w:tbl>
    <w:p w14:paraId="51039C10" w14:textId="77777777" w:rsidR="007E04D8" w:rsidRPr="00D70B90" w:rsidRDefault="007E04D8" w:rsidP="00CF1D8A">
      <w:pPr>
        <w:spacing w:line="276" w:lineRule="auto"/>
        <w:rPr>
          <w:rFonts w:ascii="Arial" w:hAnsi="Arial" w:cs="Arial"/>
          <w:b/>
          <w:bCs/>
          <w:color w:val="136C73"/>
          <w:sz w:val="22"/>
          <w:szCs w:val="22"/>
          <w:lang w:eastAsia="lt-LT"/>
        </w:rPr>
      </w:pPr>
    </w:p>
    <w:p w14:paraId="72838976" w14:textId="77777777" w:rsidR="002B65A0" w:rsidRPr="00D70B90" w:rsidRDefault="002B65A0" w:rsidP="00CF1D8A">
      <w:pPr>
        <w:spacing w:line="276" w:lineRule="auto"/>
        <w:rPr>
          <w:rFonts w:ascii="Arial" w:hAnsi="Arial" w:cs="Arial"/>
          <w:b/>
          <w:bCs/>
          <w:iCs/>
          <w:color w:val="5B0009"/>
          <w:sz w:val="22"/>
          <w:szCs w:val="22"/>
          <w:lang w:eastAsia="lt-LT"/>
        </w:rPr>
      </w:pPr>
      <w:r w:rsidRPr="00D70B90">
        <w:rPr>
          <w:rFonts w:ascii="Arial" w:hAnsi="Arial" w:cs="Arial"/>
          <w:b/>
          <w:bCs/>
          <w:iCs/>
          <w:color w:val="5B0009"/>
          <w:sz w:val="22"/>
          <w:szCs w:val="22"/>
          <w:lang w:eastAsia="lt-LT"/>
        </w:rPr>
        <w:t>PAGIRTINI ASPEKTAI</w:t>
      </w:r>
    </w:p>
    <w:p w14:paraId="5F91FA3D" w14:textId="77777777" w:rsidR="007E04D8" w:rsidRPr="00D70B90" w:rsidRDefault="007E04D8" w:rsidP="00CF1D8A">
      <w:pPr>
        <w:spacing w:line="276" w:lineRule="auto"/>
        <w:rPr>
          <w:rFonts w:ascii="Arial" w:hAnsi="Arial" w:cs="Arial"/>
          <w:b/>
          <w:bCs/>
          <w:color w:val="136C73"/>
          <w:sz w:val="22"/>
          <w:szCs w:val="22"/>
          <w:lang w:eastAsia="lt-LT"/>
        </w:rPr>
      </w:pPr>
    </w:p>
    <w:p w14:paraId="4470FC58" w14:textId="280C3C99" w:rsidR="004C7315" w:rsidRPr="00D70B90" w:rsidRDefault="00010E1B" w:rsidP="005E50DE">
      <w:pPr>
        <w:spacing w:line="276" w:lineRule="auto"/>
        <w:ind w:left="709" w:hanging="283"/>
        <w:jc w:val="both"/>
        <w:rPr>
          <w:rFonts w:ascii="Arial" w:eastAsia="Arial" w:hAnsi="Arial" w:cs="Arial"/>
          <w:sz w:val="22"/>
          <w:szCs w:val="22"/>
          <w:lang w:eastAsia="pl-PL"/>
        </w:rPr>
      </w:pPr>
      <w:r w:rsidRPr="00D70B90">
        <w:rPr>
          <w:rFonts w:ascii="Arial" w:eastAsia="Arial" w:hAnsi="Arial" w:cs="Arial"/>
          <w:sz w:val="22"/>
          <w:szCs w:val="22"/>
          <w:lang w:eastAsia="pl-PL"/>
        </w:rPr>
        <w:t xml:space="preserve">1. </w:t>
      </w:r>
      <w:r w:rsidR="004C7315" w:rsidRPr="00D70B90">
        <w:rPr>
          <w:rFonts w:ascii="Arial" w:eastAsia="Arial" w:hAnsi="Arial" w:cs="Arial"/>
          <w:sz w:val="22"/>
          <w:szCs w:val="22"/>
          <w:lang w:eastAsia="pl-PL"/>
        </w:rPr>
        <w:t>Ypač veiksminga dėstytojų veikla priimant ir vykdant mokslinių tyrimų projektus (tiek nacionalinius, tiek tarptautinius).</w:t>
      </w:r>
    </w:p>
    <w:p w14:paraId="00321A17" w14:textId="77777777" w:rsidR="004C7315" w:rsidRPr="005E50DE" w:rsidRDefault="004C7315" w:rsidP="005E50DE">
      <w:pPr>
        <w:spacing w:line="276" w:lineRule="auto"/>
        <w:ind w:left="709" w:hanging="283"/>
        <w:jc w:val="both"/>
        <w:rPr>
          <w:rFonts w:ascii="Arial" w:eastAsia="Arial" w:hAnsi="Arial" w:cs="Arial"/>
          <w:sz w:val="12"/>
          <w:szCs w:val="12"/>
          <w:lang w:eastAsia="pl-PL"/>
        </w:rPr>
      </w:pPr>
    </w:p>
    <w:p w14:paraId="3D8D8F4A" w14:textId="77777777" w:rsidR="004C7315" w:rsidRPr="00D70B90" w:rsidRDefault="004C7315" w:rsidP="005E50DE">
      <w:pPr>
        <w:spacing w:line="276" w:lineRule="auto"/>
        <w:ind w:left="709" w:hanging="283"/>
        <w:jc w:val="both"/>
        <w:rPr>
          <w:rFonts w:ascii="Arial" w:eastAsia="Arial" w:hAnsi="Arial" w:cs="Arial"/>
          <w:sz w:val="22"/>
          <w:szCs w:val="22"/>
          <w:lang w:eastAsia="pl-PL"/>
        </w:rPr>
      </w:pPr>
      <w:r w:rsidRPr="00D70B90">
        <w:rPr>
          <w:rFonts w:ascii="Arial" w:eastAsia="Arial" w:hAnsi="Arial" w:cs="Arial"/>
          <w:sz w:val="22"/>
          <w:szCs w:val="22"/>
          <w:lang w:eastAsia="pl-PL"/>
        </w:rPr>
        <w:t xml:space="preserve">2. Beveik kiekvieną studentą individualiai prižiūri dėstytojai, o tai palengvina ypač mažas studentų ir dėstytojų skaičiaus santykis (1,6 : 1).  </w:t>
      </w:r>
    </w:p>
    <w:p w14:paraId="63882592" w14:textId="05F72362" w:rsidR="004C7315" w:rsidRPr="005E50DE" w:rsidRDefault="004C7315" w:rsidP="005E50DE">
      <w:pPr>
        <w:spacing w:line="276" w:lineRule="auto"/>
        <w:jc w:val="both"/>
        <w:rPr>
          <w:rFonts w:ascii="Arial" w:eastAsia="Arial" w:hAnsi="Arial" w:cs="Arial"/>
          <w:sz w:val="12"/>
          <w:szCs w:val="12"/>
          <w:lang w:eastAsia="pl-PL"/>
        </w:rPr>
      </w:pPr>
    </w:p>
    <w:p w14:paraId="7ABEE31F" w14:textId="77777777" w:rsidR="004C7315" w:rsidRPr="00D70B90" w:rsidRDefault="004C7315" w:rsidP="005E50DE">
      <w:pPr>
        <w:spacing w:line="276" w:lineRule="auto"/>
        <w:ind w:left="709" w:hanging="283"/>
        <w:jc w:val="both"/>
        <w:rPr>
          <w:rFonts w:ascii="Arial" w:eastAsia="Arial" w:hAnsi="Arial" w:cs="Arial"/>
          <w:sz w:val="22"/>
          <w:szCs w:val="22"/>
          <w:lang w:eastAsia="pl-PL"/>
        </w:rPr>
      </w:pPr>
      <w:r w:rsidRPr="00D70B90">
        <w:rPr>
          <w:rFonts w:ascii="Arial" w:eastAsia="Calibri" w:hAnsi="Arial" w:cs="Arial"/>
          <w:sz w:val="22"/>
          <w:szCs w:val="22"/>
          <w:lang w:eastAsia="pl-PL"/>
        </w:rPr>
        <w:t>3</w:t>
      </w:r>
      <w:r w:rsidRPr="00D70B90">
        <w:rPr>
          <w:rFonts w:ascii="Calibri" w:eastAsia="Calibri" w:hAnsi="Calibri" w:cs="Calibri"/>
          <w:sz w:val="22"/>
          <w:szCs w:val="22"/>
          <w:lang w:eastAsia="pl-PL"/>
        </w:rPr>
        <w:t xml:space="preserve">. </w:t>
      </w:r>
      <w:r w:rsidRPr="00D70B90">
        <w:rPr>
          <w:rFonts w:ascii="Arial" w:eastAsia="Arial" w:hAnsi="Arial" w:cs="Arial"/>
          <w:sz w:val="22"/>
          <w:szCs w:val="22"/>
          <w:lang w:eastAsia="pl-PL"/>
        </w:rPr>
        <w:t>Ypač intensyvus dėstytojų akademinis judumas (90 proc. dėstytojų dalyvauja akademinio judumo veikloje).</w:t>
      </w:r>
    </w:p>
    <w:p w14:paraId="4C21B3C4" w14:textId="77777777" w:rsidR="004C7315" w:rsidRPr="005E50DE" w:rsidRDefault="004C7315" w:rsidP="005E50DE">
      <w:pPr>
        <w:spacing w:line="276" w:lineRule="auto"/>
        <w:ind w:left="709" w:hanging="283"/>
        <w:jc w:val="both"/>
        <w:rPr>
          <w:rFonts w:ascii="Arial" w:eastAsia="Arial" w:hAnsi="Arial" w:cs="Arial"/>
          <w:sz w:val="12"/>
          <w:szCs w:val="12"/>
          <w:lang w:eastAsia="pl-PL"/>
        </w:rPr>
      </w:pPr>
    </w:p>
    <w:p w14:paraId="081C02EB" w14:textId="71E3219D" w:rsidR="004C7315" w:rsidRPr="00D70B90" w:rsidRDefault="004C7315" w:rsidP="005E50DE">
      <w:pPr>
        <w:spacing w:line="276" w:lineRule="auto"/>
        <w:ind w:left="709" w:hanging="283"/>
        <w:jc w:val="both"/>
        <w:rPr>
          <w:rFonts w:ascii="Arial" w:eastAsia="Arial" w:hAnsi="Arial" w:cs="Arial"/>
          <w:sz w:val="22"/>
          <w:szCs w:val="22"/>
          <w:lang w:eastAsia="pl-PL"/>
        </w:rPr>
      </w:pPr>
      <w:r w:rsidRPr="00D70B90">
        <w:rPr>
          <w:rFonts w:ascii="Arial" w:eastAsia="Arial" w:hAnsi="Arial" w:cs="Arial"/>
          <w:sz w:val="22"/>
          <w:szCs w:val="22"/>
          <w:lang w:eastAsia="pl-PL"/>
        </w:rPr>
        <w:t xml:space="preserve">4. Itin veiksminga </w:t>
      </w:r>
      <w:r w:rsidR="005E50DE">
        <w:rPr>
          <w:rFonts w:ascii="Arial" w:eastAsia="Arial" w:hAnsi="Arial" w:cs="Arial"/>
          <w:sz w:val="22"/>
          <w:szCs w:val="22"/>
          <w:lang w:eastAsia="pl-PL"/>
        </w:rPr>
        <w:t xml:space="preserve">dėstytojų </w:t>
      </w:r>
      <w:r w:rsidRPr="00D70B90">
        <w:rPr>
          <w:rFonts w:ascii="Arial" w:eastAsia="Arial" w:hAnsi="Arial" w:cs="Arial"/>
          <w:sz w:val="22"/>
          <w:szCs w:val="22"/>
          <w:lang w:eastAsia="pl-PL"/>
        </w:rPr>
        <w:t xml:space="preserve">kvalifikacijos tobulinimo sistema (100 proc. </w:t>
      </w:r>
      <w:r w:rsidR="005E50DE">
        <w:rPr>
          <w:rFonts w:ascii="Arial" w:eastAsia="Arial" w:hAnsi="Arial" w:cs="Arial"/>
          <w:sz w:val="22"/>
          <w:szCs w:val="22"/>
          <w:lang w:eastAsia="pl-PL"/>
        </w:rPr>
        <w:t>dėstytojų</w:t>
      </w:r>
      <w:r w:rsidRPr="00D70B90">
        <w:rPr>
          <w:rFonts w:ascii="Arial" w:eastAsia="Arial" w:hAnsi="Arial" w:cs="Arial"/>
          <w:sz w:val="22"/>
          <w:szCs w:val="22"/>
          <w:lang w:eastAsia="pl-PL"/>
        </w:rPr>
        <w:t xml:space="preserve"> per pastaruosius metus patobulino savo mokslinių tyrimų įgūdžius ir 80 proc. </w:t>
      </w:r>
      <w:r w:rsidR="005E50DE">
        <w:rPr>
          <w:rFonts w:ascii="Arial" w:eastAsia="Arial" w:hAnsi="Arial" w:cs="Arial"/>
          <w:sz w:val="22"/>
          <w:szCs w:val="22"/>
          <w:lang w:eastAsia="pl-PL"/>
        </w:rPr>
        <w:t>dėstytojų</w:t>
      </w:r>
      <w:r w:rsidRPr="00D70B90">
        <w:rPr>
          <w:rFonts w:ascii="Arial" w:eastAsia="Arial" w:hAnsi="Arial" w:cs="Arial"/>
          <w:sz w:val="22"/>
          <w:szCs w:val="22"/>
          <w:lang w:eastAsia="pl-PL"/>
        </w:rPr>
        <w:t xml:space="preserve"> patobulino dėstymo įgūdžius).</w:t>
      </w:r>
    </w:p>
    <w:p w14:paraId="4D082D23" w14:textId="35A89F27" w:rsidR="007E04D8" w:rsidRPr="00D70B90" w:rsidRDefault="007E04D8" w:rsidP="005E50DE">
      <w:pPr>
        <w:spacing w:line="276" w:lineRule="auto"/>
        <w:ind w:left="709" w:hanging="283"/>
        <w:jc w:val="both"/>
        <w:rPr>
          <w:rFonts w:ascii="Arial" w:hAnsi="Arial" w:cs="Arial"/>
          <w:b/>
          <w:bCs/>
          <w:color w:val="136C73"/>
          <w:sz w:val="22"/>
          <w:szCs w:val="22"/>
          <w:lang w:eastAsia="lt-LT"/>
        </w:rPr>
      </w:pPr>
    </w:p>
    <w:p w14:paraId="4DB8706E" w14:textId="77777777" w:rsidR="007E04D8" w:rsidRPr="00D70B90" w:rsidRDefault="007E04D8" w:rsidP="00CF1D8A">
      <w:pPr>
        <w:spacing w:line="276" w:lineRule="auto"/>
        <w:rPr>
          <w:rFonts w:ascii="Arial" w:hAnsi="Arial" w:cs="Arial"/>
          <w:b/>
          <w:bCs/>
          <w:color w:val="5B0009"/>
          <w:sz w:val="22"/>
          <w:szCs w:val="22"/>
          <w:lang w:eastAsia="lt-LT"/>
        </w:rPr>
      </w:pPr>
      <w:r w:rsidRPr="00D70B90">
        <w:rPr>
          <w:rFonts w:ascii="Arial" w:hAnsi="Arial" w:cs="Arial"/>
          <w:b/>
          <w:bCs/>
          <w:color w:val="5B0009"/>
          <w:sz w:val="22"/>
          <w:szCs w:val="22"/>
          <w:lang w:eastAsia="lt-LT"/>
        </w:rPr>
        <w:t>REKOMENDACIJOS</w:t>
      </w:r>
    </w:p>
    <w:p w14:paraId="37BE0833" w14:textId="77777777" w:rsidR="007E04D8" w:rsidRPr="00D70B90"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104D5702" w14:textId="716E7F5E" w:rsidR="007E04D8" w:rsidRPr="00D70B90"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D70B90">
        <w:rPr>
          <w:rFonts w:ascii="Arial" w:eastAsia="Calibri" w:hAnsi="Arial" w:cs="Arial"/>
          <w:iCs/>
          <w:color w:val="5B0009"/>
          <w:sz w:val="22"/>
          <w:szCs w:val="22"/>
          <w:lang w:eastAsia="lt-LT"/>
        </w:rPr>
        <w:t>Trūkumams šalinti</w:t>
      </w:r>
    </w:p>
    <w:p w14:paraId="020FB056" w14:textId="318D7853" w:rsidR="007E04D8" w:rsidRPr="00D70B90" w:rsidRDefault="004C7315" w:rsidP="00CF1D8A">
      <w:pPr>
        <w:tabs>
          <w:tab w:val="left" w:pos="1298"/>
          <w:tab w:val="left" w:pos="1985"/>
        </w:tabs>
        <w:spacing w:line="276" w:lineRule="auto"/>
        <w:jc w:val="both"/>
        <w:rPr>
          <w:rFonts w:ascii="Arial" w:eastAsia="Calibri" w:hAnsi="Arial" w:cs="Arial"/>
          <w:iCs/>
          <w:sz w:val="22"/>
          <w:szCs w:val="22"/>
          <w:lang w:eastAsia="lt-LT"/>
        </w:rPr>
      </w:pPr>
      <w:r w:rsidRPr="00D70B90">
        <w:rPr>
          <w:rFonts w:ascii="Arial" w:eastAsia="Calibri" w:hAnsi="Arial" w:cs="Arial"/>
          <w:iCs/>
          <w:sz w:val="22"/>
          <w:szCs w:val="22"/>
          <w:lang w:eastAsia="lt-LT"/>
        </w:rPr>
        <w:t xml:space="preserve">         Nėra</w:t>
      </w:r>
      <w:r w:rsidR="005E50DE">
        <w:rPr>
          <w:rFonts w:ascii="Arial" w:eastAsia="Calibri" w:hAnsi="Arial" w:cs="Arial"/>
          <w:iCs/>
          <w:sz w:val="22"/>
          <w:szCs w:val="22"/>
          <w:lang w:eastAsia="lt-LT"/>
        </w:rPr>
        <w:t>.</w:t>
      </w:r>
    </w:p>
    <w:p w14:paraId="201CF10C" w14:textId="77777777" w:rsidR="004C7315" w:rsidRPr="00D70B90" w:rsidRDefault="004C7315" w:rsidP="00CF1D8A">
      <w:pPr>
        <w:tabs>
          <w:tab w:val="left" w:pos="1298"/>
          <w:tab w:val="left" w:pos="1985"/>
        </w:tabs>
        <w:spacing w:line="276" w:lineRule="auto"/>
        <w:jc w:val="both"/>
        <w:rPr>
          <w:rFonts w:ascii="Arial" w:eastAsia="Calibri" w:hAnsi="Arial" w:cs="Arial"/>
          <w:iCs/>
          <w:color w:val="5B0009"/>
          <w:sz w:val="22"/>
          <w:szCs w:val="22"/>
          <w:lang w:eastAsia="lt-LT"/>
        </w:rPr>
      </w:pPr>
    </w:p>
    <w:p w14:paraId="47A3A681" w14:textId="43013361" w:rsidR="007E04D8" w:rsidRPr="00D70B90"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70B90">
        <w:rPr>
          <w:rFonts w:ascii="Arial" w:eastAsia="Calibri" w:hAnsi="Arial" w:cs="Arial"/>
          <w:iCs/>
          <w:color w:val="5B0009"/>
          <w:sz w:val="22"/>
          <w:szCs w:val="22"/>
          <w:lang w:eastAsia="lt-LT"/>
        </w:rPr>
        <w:t>Tolesniam</w:t>
      </w:r>
      <w:r w:rsidR="007E04D8" w:rsidRPr="00D70B90">
        <w:rPr>
          <w:rFonts w:ascii="Arial" w:eastAsia="Calibri" w:hAnsi="Arial" w:cs="Arial"/>
          <w:iCs/>
          <w:color w:val="5B0009"/>
          <w:sz w:val="22"/>
          <w:szCs w:val="22"/>
          <w:lang w:eastAsia="lt-LT"/>
        </w:rPr>
        <w:t xml:space="preserve"> tobulėjimui</w:t>
      </w:r>
    </w:p>
    <w:p w14:paraId="2B46A7A9" w14:textId="1B4DDE66" w:rsidR="00291AB7" w:rsidRDefault="004C7315" w:rsidP="004C7315">
      <w:pPr>
        <w:tabs>
          <w:tab w:val="left" w:pos="1298"/>
          <w:tab w:val="left" w:pos="1985"/>
        </w:tabs>
        <w:spacing w:line="276" w:lineRule="auto"/>
        <w:jc w:val="both"/>
        <w:rPr>
          <w:rFonts w:ascii="Arial" w:eastAsia="Calibri" w:hAnsi="Arial" w:cs="Arial"/>
          <w:iCs/>
          <w:sz w:val="22"/>
          <w:szCs w:val="22"/>
          <w:lang w:eastAsia="lt-LT"/>
        </w:rPr>
      </w:pPr>
      <w:r w:rsidRPr="00D70B90">
        <w:rPr>
          <w:rFonts w:ascii="Arial" w:eastAsia="Calibri" w:hAnsi="Arial" w:cs="Arial"/>
          <w:iCs/>
          <w:sz w:val="22"/>
          <w:szCs w:val="22"/>
          <w:lang w:eastAsia="lt-LT"/>
        </w:rPr>
        <w:t xml:space="preserve">         Nėra</w:t>
      </w:r>
      <w:r w:rsidR="005E50DE">
        <w:rPr>
          <w:rFonts w:ascii="Arial" w:eastAsia="Calibri" w:hAnsi="Arial" w:cs="Arial"/>
          <w:iCs/>
          <w:sz w:val="22"/>
          <w:szCs w:val="22"/>
          <w:lang w:eastAsia="lt-LT"/>
        </w:rPr>
        <w:t>.</w:t>
      </w:r>
    </w:p>
    <w:p w14:paraId="2B21A88E" w14:textId="77777777" w:rsidR="005E50DE" w:rsidRDefault="005E50DE" w:rsidP="004C7315">
      <w:pPr>
        <w:tabs>
          <w:tab w:val="left" w:pos="1298"/>
          <w:tab w:val="left" w:pos="1985"/>
        </w:tabs>
        <w:spacing w:line="276" w:lineRule="auto"/>
        <w:jc w:val="both"/>
        <w:rPr>
          <w:rFonts w:ascii="Arial" w:eastAsia="Calibri" w:hAnsi="Arial" w:cs="Arial"/>
          <w:iCs/>
          <w:sz w:val="22"/>
          <w:szCs w:val="22"/>
          <w:lang w:eastAsia="lt-LT"/>
        </w:rPr>
      </w:pPr>
    </w:p>
    <w:p w14:paraId="116E9F5B" w14:textId="77777777" w:rsidR="005E50DE" w:rsidRDefault="005E50DE" w:rsidP="004C7315">
      <w:pPr>
        <w:tabs>
          <w:tab w:val="left" w:pos="1298"/>
          <w:tab w:val="left" w:pos="1985"/>
        </w:tabs>
        <w:spacing w:line="276" w:lineRule="auto"/>
        <w:jc w:val="both"/>
        <w:rPr>
          <w:rFonts w:ascii="Arial" w:eastAsia="Calibri" w:hAnsi="Arial" w:cs="Arial"/>
          <w:iCs/>
          <w:sz w:val="22"/>
          <w:szCs w:val="22"/>
          <w:lang w:eastAsia="lt-LT"/>
        </w:rPr>
      </w:pPr>
    </w:p>
    <w:p w14:paraId="5B1E72A3" w14:textId="77777777" w:rsidR="005E50DE" w:rsidRDefault="005E50DE" w:rsidP="004C7315">
      <w:pPr>
        <w:tabs>
          <w:tab w:val="left" w:pos="1298"/>
          <w:tab w:val="left" w:pos="1985"/>
        </w:tabs>
        <w:spacing w:line="276" w:lineRule="auto"/>
        <w:jc w:val="both"/>
        <w:rPr>
          <w:rFonts w:ascii="Arial" w:eastAsia="Calibri" w:hAnsi="Arial" w:cs="Arial"/>
          <w:iCs/>
          <w:sz w:val="22"/>
          <w:szCs w:val="22"/>
          <w:lang w:eastAsia="lt-LT"/>
        </w:rPr>
      </w:pPr>
    </w:p>
    <w:p w14:paraId="12971EE0" w14:textId="77777777" w:rsidR="005E50DE" w:rsidRDefault="005E50DE" w:rsidP="004C7315">
      <w:pPr>
        <w:tabs>
          <w:tab w:val="left" w:pos="1298"/>
          <w:tab w:val="left" w:pos="1985"/>
        </w:tabs>
        <w:spacing w:line="276" w:lineRule="auto"/>
        <w:jc w:val="both"/>
        <w:rPr>
          <w:rFonts w:ascii="Arial" w:eastAsia="Calibri" w:hAnsi="Arial" w:cs="Arial"/>
          <w:iCs/>
          <w:sz w:val="22"/>
          <w:szCs w:val="22"/>
          <w:lang w:eastAsia="lt-LT"/>
        </w:rPr>
      </w:pPr>
    </w:p>
    <w:p w14:paraId="644865B8" w14:textId="77777777" w:rsidR="005E50DE" w:rsidRDefault="005E50DE" w:rsidP="004C7315">
      <w:pPr>
        <w:tabs>
          <w:tab w:val="left" w:pos="1298"/>
          <w:tab w:val="left" w:pos="1985"/>
        </w:tabs>
        <w:spacing w:line="276" w:lineRule="auto"/>
        <w:jc w:val="both"/>
        <w:rPr>
          <w:rFonts w:ascii="Arial" w:eastAsia="Calibri" w:hAnsi="Arial" w:cs="Arial"/>
          <w:iCs/>
          <w:sz w:val="22"/>
          <w:szCs w:val="22"/>
          <w:lang w:eastAsia="lt-LT"/>
        </w:rPr>
      </w:pPr>
    </w:p>
    <w:p w14:paraId="0731C71D" w14:textId="77777777" w:rsidR="005E50DE" w:rsidRDefault="005E50DE" w:rsidP="004C7315">
      <w:pPr>
        <w:tabs>
          <w:tab w:val="left" w:pos="1298"/>
          <w:tab w:val="left" w:pos="1985"/>
        </w:tabs>
        <w:spacing w:line="276" w:lineRule="auto"/>
        <w:jc w:val="both"/>
        <w:rPr>
          <w:rFonts w:ascii="Arial" w:eastAsia="Calibri" w:hAnsi="Arial" w:cs="Arial"/>
          <w:iCs/>
          <w:sz w:val="22"/>
          <w:szCs w:val="22"/>
          <w:lang w:eastAsia="lt-LT"/>
        </w:rPr>
      </w:pPr>
    </w:p>
    <w:p w14:paraId="59E3DEC8" w14:textId="77777777" w:rsidR="005E50DE" w:rsidRDefault="005E50DE" w:rsidP="004C7315">
      <w:pPr>
        <w:tabs>
          <w:tab w:val="left" w:pos="1298"/>
          <w:tab w:val="left" w:pos="1985"/>
        </w:tabs>
        <w:spacing w:line="276" w:lineRule="auto"/>
        <w:jc w:val="both"/>
        <w:rPr>
          <w:rFonts w:ascii="Arial" w:eastAsia="Calibri" w:hAnsi="Arial" w:cs="Arial"/>
          <w:iCs/>
          <w:sz w:val="22"/>
          <w:szCs w:val="22"/>
          <w:lang w:eastAsia="lt-LT"/>
        </w:rPr>
      </w:pPr>
    </w:p>
    <w:p w14:paraId="49162A5D" w14:textId="77777777" w:rsidR="005E50DE" w:rsidRDefault="005E50DE" w:rsidP="004C7315">
      <w:pPr>
        <w:tabs>
          <w:tab w:val="left" w:pos="1298"/>
          <w:tab w:val="left" w:pos="1985"/>
        </w:tabs>
        <w:spacing w:line="276" w:lineRule="auto"/>
        <w:jc w:val="both"/>
        <w:rPr>
          <w:rFonts w:ascii="Arial" w:eastAsia="Calibri" w:hAnsi="Arial" w:cs="Arial"/>
          <w:iCs/>
          <w:sz w:val="22"/>
          <w:szCs w:val="22"/>
          <w:lang w:eastAsia="lt-LT"/>
        </w:rPr>
      </w:pPr>
    </w:p>
    <w:p w14:paraId="04695BEE" w14:textId="77777777" w:rsidR="005E50DE" w:rsidRDefault="005E50DE" w:rsidP="004C7315">
      <w:pPr>
        <w:tabs>
          <w:tab w:val="left" w:pos="1298"/>
          <w:tab w:val="left" w:pos="1985"/>
        </w:tabs>
        <w:spacing w:line="276" w:lineRule="auto"/>
        <w:jc w:val="both"/>
        <w:rPr>
          <w:rFonts w:ascii="Arial" w:eastAsia="Calibri" w:hAnsi="Arial" w:cs="Arial"/>
          <w:iCs/>
          <w:sz w:val="22"/>
          <w:szCs w:val="22"/>
          <w:lang w:eastAsia="lt-LT"/>
        </w:rPr>
      </w:pPr>
    </w:p>
    <w:p w14:paraId="4B615CEA" w14:textId="77777777" w:rsidR="005E50DE" w:rsidRDefault="005E50DE" w:rsidP="004C7315">
      <w:pPr>
        <w:tabs>
          <w:tab w:val="left" w:pos="1298"/>
          <w:tab w:val="left" w:pos="1985"/>
        </w:tabs>
        <w:spacing w:line="276" w:lineRule="auto"/>
        <w:jc w:val="both"/>
        <w:rPr>
          <w:rFonts w:ascii="Arial" w:eastAsia="Calibri" w:hAnsi="Arial" w:cs="Arial"/>
          <w:iCs/>
          <w:sz w:val="22"/>
          <w:szCs w:val="22"/>
          <w:lang w:eastAsia="lt-LT"/>
        </w:rPr>
      </w:pPr>
    </w:p>
    <w:p w14:paraId="4C809693" w14:textId="77777777" w:rsidR="005E50DE" w:rsidRDefault="005E50DE" w:rsidP="004C7315">
      <w:pPr>
        <w:tabs>
          <w:tab w:val="left" w:pos="1298"/>
          <w:tab w:val="left" w:pos="1985"/>
        </w:tabs>
        <w:spacing w:line="276" w:lineRule="auto"/>
        <w:jc w:val="both"/>
        <w:rPr>
          <w:rFonts w:ascii="Arial" w:eastAsia="Calibri" w:hAnsi="Arial" w:cs="Arial"/>
          <w:iCs/>
          <w:sz w:val="22"/>
          <w:szCs w:val="22"/>
          <w:lang w:eastAsia="lt-LT"/>
        </w:rPr>
      </w:pPr>
    </w:p>
    <w:p w14:paraId="0C323257" w14:textId="77777777" w:rsidR="005E50DE" w:rsidRDefault="005E50DE" w:rsidP="004C7315">
      <w:pPr>
        <w:tabs>
          <w:tab w:val="left" w:pos="1298"/>
          <w:tab w:val="left" w:pos="1985"/>
        </w:tabs>
        <w:spacing w:line="276" w:lineRule="auto"/>
        <w:jc w:val="both"/>
        <w:rPr>
          <w:rFonts w:ascii="Arial" w:eastAsia="Calibri" w:hAnsi="Arial" w:cs="Arial"/>
          <w:iCs/>
          <w:sz w:val="22"/>
          <w:szCs w:val="22"/>
          <w:lang w:eastAsia="lt-LT"/>
        </w:rPr>
      </w:pPr>
    </w:p>
    <w:p w14:paraId="3529E98B" w14:textId="77777777" w:rsidR="005E50DE" w:rsidRDefault="005E50DE" w:rsidP="004C7315">
      <w:pPr>
        <w:tabs>
          <w:tab w:val="left" w:pos="1298"/>
          <w:tab w:val="left" w:pos="1985"/>
        </w:tabs>
        <w:spacing w:line="276" w:lineRule="auto"/>
        <w:jc w:val="both"/>
        <w:rPr>
          <w:rFonts w:ascii="Arial" w:eastAsia="Calibri" w:hAnsi="Arial" w:cs="Arial"/>
          <w:iCs/>
          <w:sz w:val="22"/>
          <w:szCs w:val="22"/>
          <w:lang w:eastAsia="lt-LT"/>
        </w:rPr>
      </w:pPr>
    </w:p>
    <w:p w14:paraId="7C225B65" w14:textId="77777777" w:rsidR="005E50DE" w:rsidRDefault="005E50DE" w:rsidP="004C7315">
      <w:pPr>
        <w:tabs>
          <w:tab w:val="left" w:pos="1298"/>
          <w:tab w:val="left" w:pos="1985"/>
        </w:tabs>
        <w:spacing w:line="276" w:lineRule="auto"/>
        <w:jc w:val="both"/>
        <w:rPr>
          <w:rFonts w:ascii="Arial" w:eastAsia="Calibri" w:hAnsi="Arial" w:cs="Arial"/>
          <w:iCs/>
          <w:sz w:val="22"/>
          <w:szCs w:val="22"/>
          <w:lang w:eastAsia="lt-LT"/>
        </w:rPr>
      </w:pPr>
    </w:p>
    <w:p w14:paraId="58124D2A" w14:textId="77777777" w:rsidR="005E50DE" w:rsidRDefault="005E50DE" w:rsidP="004C7315">
      <w:pPr>
        <w:tabs>
          <w:tab w:val="left" w:pos="1298"/>
          <w:tab w:val="left" w:pos="1985"/>
        </w:tabs>
        <w:spacing w:line="276" w:lineRule="auto"/>
        <w:jc w:val="both"/>
        <w:rPr>
          <w:rFonts w:ascii="Arial" w:eastAsia="Calibri" w:hAnsi="Arial" w:cs="Arial"/>
          <w:iCs/>
          <w:sz w:val="22"/>
          <w:szCs w:val="22"/>
          <w:lang w:eastAsia="lt-LT"/>
        </w:rPr>
      </w:pPr>
    </w:p>
    <w:p w14:paraId="674CB923" w14:textId="77777777" w:rsidR="005E50DE" w:rsidRDefault="005E50DE" w:rsidP="004C7315">
      <w:pPr>
        <w:tabs>
          <w:tab w:val="left" w:pos="1298"/>
          <w:tab w:val="left" w:pos="1985"/>
        </w:tabs>
        <w:spacing w:line="276" w:lineRule="auto"/>
        <w:jc w:val="both"/>
        <w:rPr>
          <w:rFonts w:ascii="Arial" w:eastAsia="Calibri" w:hAnsi="Arial" w:cs="Arial"/>
          <w:iCs/>
          <w:sz w:val="22"/>
          <w:szCs w:val="22"/>
          <w:lang w:eastAsia="lt-LT"/>
        </w:rPr>
      </w:pPr>
    </w:p>
    <w:p w14:paraId="69531885" w14:textId="77777777" w:rsidR="005E50DE" w:rsidRDefault="005E50DE" w:rsidP="004C7315">
      <w:pPr>
        <w:tabs>
          <w:tab w:val="left" w:pos="1298"/>
          <w:tab w:val="left" w:pos="1985"/>
        </w:tabs>
        <w:spacing w:line="276" w:lineRule="auto"/>
        <w:jc w:val="both"/>
        <w:rPr>
          <w:rFonts w:ascii="Arial" w:eastAsia="Calibri" w:hAnsi="Arial" w:cs="Arial"/>
          <w:iCs/>
          <w:sz w:val="22"/>
          <w:szCs w:val="22"/>
          <w:lang w:eastAsia="lt-LT"/>
        </w:rPr>
      </w:pPr>
    </w:p>
    <w:p w14:paraId="4A2507B9" w14:textId="77777777" w:rsidR="005E50DE" w:rsidRDefault="005E50DE" w:rsidP="004C7315">
      <w:pPr>
        <w:tabs>
          <w:tab w:val="left" w:pos="1298"/>
          <w:tab w:val="left" w:pos="1985"/>
        </w:tabs>
        <w:spacing w:line="276" w:lineRule="auto"/>
        <w:jc w:val="both"/>
        <w:rPr>
          <w:rFonts w:ascii="Arial" w:eastAsia="Calibri" w:hAnsi="Arial" w:cs="Arial"/>
          <w:iCs/>
          <w:sz w:val="22"/>
          <w:szCs w:val="22"/>
          <w:lang w:eastAsia="lt-LT"/>
        </w:rPr>
      </w:pPr>
    </w:p>
    <w:p w14:paraId="46F50BD9" w14:textId="77777777" w:rsidR="005E50DE" w:rsidRDefault="005E50DE" w:rsidP="004C7315">
      <w:pPr>
        <w:tabs>
          <w:tab w:val="left" w:pos="1298"/>
          <w:tab w:val="left" w:pos="1985"/>
        </w:tabs>
        <w:spacing w:line="276" w:lineRule="auto"/>
        <w:jc w:val="both"/>
        <w:rPr>
          <w:rFonts w:ascii="Arial" w:eastAsia="Calibri" w:hAnsi="Arial" w:cs="Arial"/>
          <w:iCs/>
          <w:sz w:val="22"/>
          <w:szCs w:val="22"/>
          <w:lang w:eastAsia="lt-LT"/>
        </w:rPr>
      </w:pPr>
    </w:p>
    <w:p w14:paraId="0A87C7C1" w14:textId="77777777" w:rsidR="005E50DE" w:rsidRPr="00D70B90" w:rsidRDefault="005E50DE" w:rsidP="004C7315">
      <w:pPr>
        <w:tabs>
          <w:tab w:val="left" w:pos="1298"/>
          <w:tab w:val="left" w:pos="1985"/>
        </w:tabs>
        <w:spacing w:line="276" w:lineRule="auto"/>
        <w:jc w:val="both"/>
        <w:rPr>
          <w:rFonts w:ascii="Arial" w:eastAsia="Calibri" w:hAnsi="Arial" w:cs="Arial"/>
          <w:sz w:val="22"/>
          <w:szCs w:val="22"/>
          <w:lang w:eastAsia="lt-LT"/>
        </w:rPr>
      </w:pPr>
    </w:p>
    <w:p w14:paraId="19E0A762" w14:textId="441FAA1A" w:rsidR="002B65A0" w:rsidRPr="00D70B90" w:rsidRDefault="002B65A0" w:rsidP="002B65A0">
      <w:pPr>
        <w:pStyle w:val="Antrat2"/>
        <w:rPr>
          <w:rFonts w:ascii="Arial" w:hAnsi="Arial" w:cs="Arial"/>
          <w:color w:val="5B0009"/>
          <w:sz w:val="28"/>
          <w:szCs w:val="28"/>
          <w:lang w:val="lt-LT"/>
        </w:rPr>
      </w:pPr>
      <w:r w:rsidRPr="00D70B90">
        <w:rPr>
          <w:rFonts w:ascii="Arial" w:hAnsi="Arial" w:cs="Arial"/>
          <w:color w:val="5B0009"/>
          <w:sz w:val="28"/>
          <w:szCs w:val="28"/>
          <w:lang w:val="lt-LT"/>
        </w:rPr>
        <w:t>VERTINAMOJI SRITIS NR. 6: IŠVADOS</w:t>
      </w:r>
    </w:p>
    <w:p w14:paraId="6E5BA5BE" w14:textId="77777777" w:rsidR="007E04D8" w:rsidRPr="00D70B90" w:rsidRDefault="007E04D8" w:rsidP="007E04D8">
      <w:pPr>
        <w:rPr>
          <w:rFonts w:ascii="Arial" w:hAnsi="Arial" w:cs="Arial"/>
          <w:color w:val="136C73"/>
          <w:sz w:val="28"/>
          <w:szCs w:val="28"/>
          <w:lang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D70B90" w14:paraId="75CF06C6" w14:textId="77777777" w:rsidTr="004C7315">
        <w:tc>
          <w:tcPr>
            <w:tcW w:w="1720" w:type="dxa"/>
            <w:vAlign w:val="center"/>
          </w:tcPr>
          <w:p w14:paraId="4CF26F65" w14:textId="20E875FD"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VERTINAMOJI SRITIS NR. 6</w:t>
            </w:r>
          </w:p>
        </w:tc>
        <w:tc>
          <w:tcPr>
            <w:tcW w:w="1904" w:type="dxa"/>
            <w:vAlign w:val="center"/>
          </w:tcPr>
          <w:p w14:paraId="0399DBF4" w14:textId="77777777" w:rsidR="00DE3287" w:rsidRPr="00D70B90" w:rsidRDefault="00DE3287" w:rsidP="00DE3287">
            <w:pPr>
              <w:tabs>
                <w:tab w:val="left" w:pos="1298"/>
                <w:tab w:val="left" w:pos="1701"/>
                <w:tab w:val="left" w:pos="1985"/>
              </w:tabs>
              <w:jc w:val="center"/>
              <w:rPr>
                <w:rFonts w:ascii="Arial" w:hAnsi="Arial" w:cs="Arial"/>
                <w:b/>
                <w:bCs/>
                <w:iCs/>
                <w:color w:val="136C73"/>
                <w:sz w:val="22"/>
                <w:szCs w:val="22"/>
              </w:rPr>
            </w:pPr>
            <w:r w:rsidRPr="00D70B90">
              <w:rPr>
                <w:rFonts w:ascii="Arial" w:hAnsi="Arial" w:cs="Arial"/>
                <w:b/>
                <w:bCs/>
                <w:iCs/>
                <w:color w:val="5B0009"/>
                <w:sz w:val="22"/>
                <w:szCs w:val="22"/>
              </w:rPr>
              <w:t>Nepatenkinamai - 1</w:t>
            </w:r>
          </w:p>
          <w:p w14:paraId="54D750DE" w14:textId="4097CE3F"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Neatitinka reikalavimų</w:t>
            </w:r>
          </w:p>
        </w:tc>
        <w:tc>
          <w:tcPr>
            <w:tcW w:w="1635" w:type="dxa"/>
            <w:vAlign w:val="center"/>
          </w:tcPr>
          <w:p w14:paraId="3D679289"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Patenkinamai - 2</w:t>
            </w:r>
          </w:p>
          <w:p w14:paraId="18946A83" w14:textId="496D6E02"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Atitinka reikalavimus, tačiau yra esminių trūkumų, kuriuos būtina pašalinti</w:t>
            </w:r>
          </w:p>
        </w:tc>
        <w:tc>
          <w:tcPr>
            <w:tcW w:w="1520" w:type="dxa"/>
            <w:vAlign w:val="center"/>
          </w:tcPr>
          <w:p w14:paraId="636172DC"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 xml:space="preserve">Gerai - 3 </w:t>
            </w:r>
          </w:p>
          <w:p w14:paraId="3A885291" w14:textId="2C803C23"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Atitinka reikalavimus, tačiau yra trūkumų, kuriuos būtina pašalinti</w:t>
            </w:r>
          </w:p>
        </w:tc>
        <w:tc>
          <w:tcPr>
            <w:tcW w:w="1495" w:type="dxa"/>
            <w:vAlign w:val="center"/>
          </w:tcPr>
          <w:p w14:paraId="7F7F816E"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Labai gerai - 4</w:t>
            </w:r>
          </w:p>
          <w:p w14:paraId="615472F3" w14:textId="59954F6C"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Labai gerai nacionaliniu ir tarptautiniu lygmeniu, be jokių trūkumų</w:t>
            </w:r>
          </w:p>
        </w:tc>
        <w:tc>
          <w:tcPr>
            <w:tcW w:w="1495" w:type="dxa"/>
            <w:vAlign w:val="center"/>
          </w:tcPr>
          <w:p w14:paraId="4782AAEF"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Puikiai - 5</w:t>
            </w:r>
          </w:p>
          <w:p w14:paraId="202CE80D" w14:textId="7AE478F3"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Ypač gerai nacionaliniu ir tarptautiniu lygmeniu, be jokių trūkumų</w:t>
            </w:r>
          </w:p>
        </w:tc>
      </w:tr>
      <w:tr w:rsidR="007E04D8" w:rsidRPr="00D70B90" w14:paraId="60CD892E" w14:textId="77777777" w:rsidTr="004C7315">
        <w:tc>
          <w:tcPr>
            <w:tcW w:w="1720" w:type="dxa"/>
            <w:vAlign w:val="center"/>
          </w:tcPr>
          <w:p w14:paraId="2243C1C8" w14:textId="77777777" w:rsidR="007E04D8" w:rsidRPr="00D70B90" w:rsidRDefault="007E04D8" w:rsidP="00F50679">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Pirmoji pakopa</w:t>
            </w:r>
          </w:p>
        </w:tc>
        <w:tc>
          <w:tcPr>
            <w:tcW w:w="1904" w:type="dxa"/>
            <w:vAlign w:val="center"/>
          </w:tcPr>
          <w:p w14:paraId="1C6DE635" w14:textId="77777777" w:rsidR="007E04D8" w:rsidRPr="00D70B90"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3F253CD8" w14:textId="77777777" w:rsidR="007E04D8" w:rsidRPr="00D70B90"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129C1026" w14:textId="77777777" w:rsidR="007E04D8" w:rsidRPr="00D70B90"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082447F1" w14:textId="1AB6D58E" w:rsidR="007E04D8" w:rsidRPr="00D70B90" w:rsidRDefault="004C7315" w:rsidP="00F50679">
            <w:pPr>
              <w:tabs>
                <w:tab w:val="left" w:pos="1298"/>
                <w:tab w:val="left" w:pos="1701"/>
                <w:tab w:val="left" w:pos="1985"/>
              </w:tabs>
              <w:jc w:val="center"/>
              <w:rPr>
                <w:rFonts w:ascii="Arial" w:hAnsi="Arial" w:cs="Arial"/>
                <w:iCs/>
                <w:sz w:val="22"/>
                <w:szCs w:val="22"/>
              </w:rPr>
            </w:pPr>
            <w:r w:rsidRPr="00D70B90">
              <w:rPr>
                <w:rFonts w:ascii="Arial" w:hAnsi="Arial" w:cs="Arial"/>
                <w:iCs/>
                <w:sz w:val="22"/>
                <w:szCs w:val="22"/>
              </w:rPr>
              <w:t>X</w:t>
            </w:r>
          </w:p>
        </w:tc>
        <w:tc>
          <w:tcPr>
            <w:tcW w:w="1495" w:type="dxa"/>
            <w:vAlign w:val="center"/>
          </w:tcPr>
          <w:p w14:paraId="72E89CA0" w14:textId="77777777" w:rsidR="007E04D8" w:rsidRPr="00D70B90" w:rsidRDefault="007E04D8" w:rsidP="00F50679">
            <w:pPr>
              <w:tabs>
                <w:tab w:val="left" w:pos="1298"/>
                <w:tab w:val="left" w:pos="1701"/>
                <w:tab w:val="left" w:pos="1985"/>
              </w:tabs>
              <w:jc w:val="center"/>
              <w:rPr>
                <w:rFonts w:ascii="Arial" w:hAnsi="Arial" w:cs="Arial"/>
                <w:iCs/>
                <w:sz w:val="22"/>
                <w:szCs w:val="22"/>
              </w:rPr>
            </w:pPr>
          </w:p>
        </w:tc>
      </w:tr>
    </w:tbl>
    <w:p w14:paraId="63E7297C" w14:textId="77777777" w:rsidR="007E04D8" w:rsidRPr="00D70B90" w:rsidRDefault="007E04D8" w:rsidP="00CF1D8A">
      <w:pPr>
        <w:spacing w:line="276" w:lineRule="auto"/>
        <w:rPr>
          <w:rFonts w:ascii="Arial" w:hAnsi="Arial" w:cs="Arial"/>
          <w:b/>
          <w:bCs/>
          <w:color w:val="136C73"/>
          <w:sz w:val="22"/>
          <w:szCs w:val="22"/>
          <w:lang w:eastAsia="lt-LT"/>
        </w:rPr>
      </w:pPr>
    </w:p>
    <w:p w14:paraId="3B3D792A" w14:textId="77777777" w:rsidR="002B65A0" w:rsidRPr="00D70B90" w:rsidRDefault="002B65A0" w:rsidP="00CF1D8A">
      <w:pPr>
        <w:spacing w:line="276" w:lineRule="auto"/>
        <w:rPr>
          <w:rFonts w:ascii="Arial" w:hAnsi="Arial" w:cs="Arial"/>
          <w:b/>
          <w:bCs/>
          <w:iCs/>
          <w:color w:val="5B0009"/>
          <w:sz w:val="22"/>
          <w:szCs w:val="22"/>
          <w:lang w:eastAsia="lt-LT"/>
        </w:rPr>
      </w:pPr>
      <w:r w:rsidRPr="00D70B90">
        <w:rPr>
          <w:rFonts w:ascii="Arial" w:hAnsi="Arial" w:cs="Arial"/>
          <w:b/>
          <w:bCs/>
          <w:iCs/>
          <w:color w:val="5B0009"/>
          <w:sz w:val="22"/>
          <w:szCs w:val="22"/>
          <w:lang w:eastAsia="lt-LT"/>
        </w:rPr>
        <w:t>PAGIRTINI ASPEKTAI</w:t>
      </w:r>
    </w:p>
    <w:p w14:paraId="51083942" w14:textId="77777777" w:rsidR="007E04D8" w:rsidRPr="00D70B90" w:rsidRDefault="007E04D8" w:rsidP="00CF1D8A">
      <w:pPr>
        <w:spacing w:line="276" w:lineRule="auto"/>
        <w:rPr>
          <w:rFonts w:ascii="Arial" w:hAnsi="Arial" w:cs="Arial"/>
          <w:b/>
          <w:bCs/>
          <w:color w:val="136C73"/>
          <w:sz w:val="22"/>
          <w:szCs w:val="22"/>
          <w:lang w:eastAsia="lt-LT"/>
        </w:rPr>
      </w:pPr>
    </w:p>
    <w:p w14:paraId="40263749" w14:textId="3483B7D7" w:rsidR="004C7315" w:rsidRPr="00D70B90" w:rsidRDefault="004C7315" w:rsidP="00967F43">
      <w:pPr>
        <w:numPr>
          <w:ilvl w:val="0"/>
          <w:numId w:val="20"/>
        </w:numPr>
        <w:spacing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Modernios MRI laboratorijos ir infrastruktūra suteikia studentams daug praktinės patirties ir galimybę naudotis pažangiausiomis technologijomis, taip praturtinant mokymosi procesą.</w:t>
      </w:r>
    </w:p>
    <w:p w14:paraId="2AC7922D" w14:textId="77777777" w:rsidR="004C7315" w:rsidRPr="00D70B90" w:rsidRDefault="004C7315" w:rsidP="004C7315">
      <w:pPr>
        <w:spacing w:line="276" w:lineRule="auto"/>
        <w:ind w:left="720"/>
        <w:jc w:val="both"/>
        <w:rPr>
          <w:rFonts w:ascii="Arial" w:eastAsia="Arial" w:hAnsi="Arial" w:cs="Arial"/>
          <w:sz w:val="22"/>
          <w:szCs w:val="22"/>
          <w:lang w:eastAsia="pl-PL"/>
        </w:rPr>
      </w:pPr>
    </w:p>
    <w:p w14:paraId="1523C669" w14:textId="77777777" w:rsidR="004C7315" w:rsidRPr="00D70B90" w:rsidRDefault="004C7315" w:rsidP="00967F43">
      <w:pPr>
        <w:numPr>
          <w:ilvl w:val="0"/>
          <w:numId w:val="20"/>
        </w:numPr>
        <w:spacing w:after="160"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Bendradarbiavimas su išorės partneriais praturtina mokymosi patirtį, nes suteikiama galimybė atlikti praktiką, lauko darbus ir mokslinius tyrimus. Tai sustiprina absolventų įsidarbinimo galimybes ir suderina programą su pramonės poreikiais.</w:t>
      </w:r>
    </w:p>
    <w:p w14:paraId="29DA144D" w14:textId="77777777" w:rsidR="005E50DE" w:rsidRDefault="005E50DE" w:rsidP="00CF1D8A">
      <w:pPr>
        <w:spacing w:line="276" w:lineRule="auto"/>
        <w:rPr>
          <w:rFonts w:ascii="Arial" w:hAnsi="Arial" w:cs="Arial"/>
          <w:b/>
          <w:bCs/>
          <w:color w:val="5B0009"/>
          <w:sz w:val="22"/>
          <w:szCs w:val="22"/>
          <w:lang w:eastAsia="lt-LT"/>
        </w:rPr>
      </w:pPr>
    </w:p>
    <w:p w14:paraId="6C0D2959" w14:textId="2511759F" w:rsidR="007E04D8" w:rsidRPr="00D70B90" w:rsidRDefault="007E04D8" w:rsidP="00CF1D8A">
      <w:pPr>
        <w:spacing w:line="276" w:lineRule="auto"/>
        <w:rPr>
          <w:rFonts w:ascii="Arial" w:hAnsi="Arial" w:cs="Arial"/>
          <w:b/>
          <w:bCs/>
          <w:color w:val="5B0009"/>
          <w:sz w:val="22"/>
          <w:szCs w:val="22"/>
          <w:lang w:eastAsia="lt-LT"/>
        </w:rPr>
      </w:pPr>
      <w:r w:rsidRPr="00D70B90">
        <w:rPr>
          <w:rFonts w:ascii="Arial" w:hAnsi="Arial" w:cs="Arial"/>
          <w:b/>
          <w:bCs/>
          <w:color w:val="5B0009"/>
          <w:sz w:val="22"/>
          <w:szCs w:val="22"/>
          <w:lang w:eastAsia="lt-LT"/>
        </w:rPr>
        <w:t>REKOMENDACIJOS</w:t>
      </w:r>
    </w:p>
    <w:p w14:paraId="4FF82E0C" w14:textId="77777777" w:rsidR="007E04D8" w:rsidRPr="00D70B90"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7F0B5FCB" w14:textId="77777777" w:rsidR="007E04D8" w:rsidRPr="00D70B90"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D70B90">
        <w:rPr>
          <w:rFonts w:ascii="Arial" w:eastAsia="Calibri" w:hAnsi="Arial" w:cs="Arial"/>
          <w:iCs/>
          <w:color w:val="5B0009"/>
          <w:sz w:val="22"/>
          <w:szCs w:val="22"/>
          <w:lang w:eastAsia="lt-LT"/>
        </w:rPr>
        <w:t>Trūkumams pašalinti</w:t>
      </w:r>
    </w:p>
    <w:p w14:paraId="7266DBFD" w14:textId="1606FC80" w:rsidR="007E04D8" w:rsidRPr="00D70B90" w:rsidRDefault="004C7315" w:rsidP="00CF1D8A">
      <w:pPr>
        <w:tabs>
          <w:tab w:val="left" w:pos="1298"/>
          <w:tab w:val="left" w:pos="1985"/>
        </w:tabs>
        <w:spacing w:line="276" w:lineRule="auto"/>
        <w:jc w:val="both"/>
        <w:rPr>
          <w:rFonts w:ascii="Arial" w:eastAsia="Calibri" w:hAnsi="Arial" w:cs="Arial"/>
          <w:iCs/>
          <w:sz w:val="22"/>
          <w:szCs w:val="22"/>
          <w:lang w:eastAsia="lt-LT"/>
        </w:rPr>
      </w:pPr>
      <w:r w:rsidRPr="00D70B90">
        <w:rPr>
          <w:rFonts w:ascii="Arial" w:eastAsia="Calibri" w:hAnsi="Arial" w:cs="Arial"/>
          <w:iCs/>
          <w:sz w:val="22"/>
          <w:szCs w:val="22"/>
          <w:lang w:eastAsia="lt-LT"/>
        </w:rPr>
        <w:t xml:space="preserve">       Nėra</w:t>
      </w:r>
      <w:r w:rsidR="005E50DE">
        <w:rPr>
          <w:rFonts w:ascii="Arial" w:eastAsia="Calibri" w:hAnsi="Arial" w:cs="Arial"/>
          <w:iCs/>
          <w:sz w:val="22"/>
          <w:szCs w:val="22"/>
          <w:lang w:eastAsia="lt-LT"/>
        </w:rPr>
        <w:t>.</w:t>
      </w:r>
    </w:p>
    <w:p w14:paraId="6D4B2EC5" w14:textId="77777777" w:rsidR="007E04D8" w:rsidRPr="00D70B90"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784E39E4" w14:textId="43260F2E" w:rsidR="007E04D8" w:rsidRPr="00D70B90"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70B90">
        <w:rPr>
          <w:rFonts w:ascii="Arial" w:eastAsia="Calibri" w:hAnsi="Arial" w:cs="Arial"/>
          <w:iCs/>
          <w:color w:val="5B0009"/>
          <w:sz w:val="22"/>
          <w:szCs w:val="22"/>
          <w:lang w:eastAsia="lt-LT"/>
        </w:rPr>
        <w:t>Tolesniam</w:t>
      </w:r>
      <w:r w:rsidR="007E04D8" w:rsidRPr="00D70B90">
        <w:rPr>
          <w:rFonts w:ascii="Arial" w:eastAsia="Calibri" w:hAnsi="Arial" w:cs="Arial"/>
          <w:iCs/>
          <w:color w:val="5B0009"/>
          <w:sz w:val="22"/>
          <w:szCs w:val="22"/>
          <w:lang w:eastAsia="lt-LT"/>
        </w:rPr>
        <w:t xml:space="preserve"> tobulėjimui</w:t>
      </w:r>
    </w:p>
    <w:p w14:paraId="6C0FE99E" w14:textId="77777777" w:rsidR="007E04D8" w:rsidRPr="00D70B90"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688A879E" w14:textId="77777777" w:rsidR="004C7315" w:rsidRPr="00D70B90" w:rsidRDefault="004C7315" w:rsidP="00967F43">
      <w:pPr>
        <w:numPr>
          <w:ilvl w:val="0"/>
          <w:numId w:val="21"/>
        </w:numPr>
        <w:spacing w:line="276" w:lineRule="auto"/>
        <w:jc w:val="both"/>
        <w:rPr>
          <w:rFonts w:ascii="Arial" w:eastAsia="Arial" w:hAnsi="Arial" w:cs="Arial"/>
          <w:lang w:eastAsia="pl-PL"/>
        </w:rPr>
      </w:pPr>
      <w:r w:rsidRPr="00D70B90">
        <w:rPr>
          <w:rFonts w:ascii="Arial" w:eastAsia="Arial" w:hAnsi="Arial" w:cs="Arial"/>
          <w:sz w:val="22"/>
          <w:szCs w:val="22"/>
          <w:lang w:eastAsia="pl-PL"/>
        </w:rPr>
        <w:t>Papildomos investicijos į naują jūrų biotechnologijų įrangą ir specializuotas eksperimentines priemones dar labiau padidintų programos konkurencingumą ir instituto mokslinių tyrimų pajėgumus</w:t>
      </w:r>
      <w:r w:rsidRPr="00D70B90">
        <w:rPr>
          <w:rFonts w:ascii="Arial" w:eastAsia="Arial" w:hAnsi="Arial" w:cs="Arial"/>
          <w:lang w:eastAsia="pl-PL"/>
        </w:rPr>
        <w:t>.</w:t>
      </w:r>
    </w:p>
    <w:p w14:paraId="4800C247" w14:textId="77777777" w:rsidR="004C7315" w:rsidRPr="005E50DE" w:rsidRDefault="004C7315" w:rsidP="004C7315">
      <w:pPr>
        <w:spacing w:line="276" w:lineRule="auto"/>
        <w:ind w:left="720"/>
        <w:jc w:val="both"/>
        <w:rPr>
          <w:rFonts w:ascii="Arial" w:eastAsia="Arial" w:hAnsi="Arial" w:cs="Arial"/>
          <w:sz w:val="12"/>
          <w:szCs w:val="12"/>
          <w:lang w:eastAsia="pl-PL"/>
        </w:rPr>
      </w:pPr>
    </w:p>
    <w:p w14:paraId="2AE5BEEA" w14:textId="3D8A9007" w:rsidR="007E04D8" w:rsidRPr="005E50DE" w:rsidRDefault="004C7315" w:rsidP="00967F43">
      <w:pPr>
        <w:pStyle w:val="Sraopastraipa"/>
        <w:numPr>
          <w:ilvl w:val="0"/>
          <w:numId w:val="21"/>
        </w:numPr>
        <w:spacing w:after="200" w:line="276" w:lineRule="auto"/>
        <w:rPr>
          <w:rFonts w:ascii="Arial" w:eastAsia="Arial Unicode MS" w:hAnsi="Arial" w:cs="Arial"/>
          <w:b/>
          <w:color w:val="136C73"/>
          <w:sz w:val="28"/>
          <w:szCs w:val="28"/>
          <w:lang w:val="lt-LT"/>
        </w:rPr>
      </w:pPr>
      <w:r w:rsidRPr="00D70B90">
        <w:rPr>
          <w:rFonts w:ascii="Arial" w:hAnsi="Arial" w:cs="Arial"/>
          <w:sz w:val="22"/>
          <w:szCs w:val="22"/>
          <w:lang w:val="lt-LT" w:eastAsia="lt-LT"/>
        </w:rPr>
        <w:t>Nors nedidelių studentų grupių išlaikymo privalumai leidžia užtikrinti aukštos kokybės vidinį dėstymą ir didesnius dėstytojų mokslinių tyrimų pajėgumus, ištyrus nuosaikų studentų skaičiaus padidinimą, būtų galima spręsti suinteresuotųjų šalių problemas, susijusias su darbo jėgos poreikiais. Šiek tiek padidinus studentų skaičių, tačiau nepakenkiant dėstymo kokybei, galima pateisinti tolesnes investicijas į mokslinių tyrimų infrastruktūrą ir laboratorijų pajėgumus. Taip būtų galima padidinti programos poveikį visuomenei, kartu išlaikant pusiausvyrą tarp mokymo ir mokslinių tyrimų.</w:t>
      </w:r>
    </w:p>
    <w:p w14:paraId="4FC9F08E" w14:textId="77777777" w:rsidR="005E50DE" w:rsidRPr="005E50DE" w:rsidRDefault="005E50DE" w:rsidP="005E50DE">
      <w:pPr>
        <w:pStyle w:val="Sraopastraipa"/>
        <w:rPr>
          <w:rFonts w:ascii="Arial" w:eastAsia="Arial Unicode MS" w:hAnsi="Arial" w:cs="Arial"/>
          <w:b/>
          <w:color w:val="136C73"/>
          <w:sz w:val="28"/>
          <w:szCs w:val="28"/>
          <w:lang w:val="lt-LT"/>
        </w:rPr>
      </w:pPr>
    </w:p>
    <w:p w14:paraId="7E8502D0" w14:textId="77777777" w:rsidR="005E50DE" w:rsidRDefault="005E50DE" w:rsidP="005E50DE">
      <w:pPr>
        <w:spacing w:after="200" w:line="276" w:lineRule="auto"/>
        <w:rPr>
          <w:rFonts w:ascii="Arial" w:eastAsia="Arial Unicode MS" w:hAnsi="Arial" w:cs="Arial"/>
          <w:b/>
          <w:color w:val="136C73"/>
          <w:sz w:val="28"/>
          <w:szCs w:val="28"/>
        </w:rPr>
      </w:pPr>
    </w:p>
    <w:p w14:paraId="07495988" w14:textId="77777777" w:rsidR="005E50DE" w:rsidRDefault="005E50DE" w:rsidP="005E50DE">
      <w:pPr>
        <w:spacing w:after="200" w:line="276" w:lineRule="auto"/>
        <w:rPr>
          <w:rFonts w:ascii="Arial" w:eastAsia="Arial Unicode MS" w:hAnsi="Arial" w:cs="Arial"/>
          <w:b/>
          <w:color w:val="136C73"/>
          <w:sz w:val="28"/>
          <w:szCs w:val="28"/>
        </w:rPr>
      </w:pPr>
    </w:p>
    <w:p w14:paraId="268DA83B" w14:textId="77777777" w:rsidR="005E50DE" w:rsidRDefault="005E50DE" w:rsidP="005E50DE">
      <w:pPr>
        <w:spacing w:after="200" w:line="276" w:lineRule="auto"/>
        <w:rPr>
          <w:rFonts w:ascii="Arial" w:eastAsia="Arial Unicode MS" w:hAnsi="Arial" w:cs="Arial"/>
          <w:b/>
          <w:color w:val="136C73"/>
          <w:sz w:val="28"/>
          <w:szCs w:val="28"/>
        </w:rPr>
      </w:pPr>
    </w:p>
    <w:p w14:paraId="5A0440AE" w14:textId="77777777" w:rsidR="005E50DE" w:rsidRDefault="005E50DE" w:rsidP="005E50DE">
      <w:pPr>
        <w:spacing w:after="200" w:line="276" w:lineRule="auto"/>
        <w:rPr>
          <w:rFonts w:ascii="Arial" w:eastAsia="Arial Unicode MS" w:hAnsi="Arial" w:cs="Arial"/>
          <w:b/>
          <w:color w:val="136C73"/>
          <w:sz w:val="28"/>
          <w:szCs w:val="28"/>
        </w:rPr>
      </w:pPr>
    </w:p>
    <w:p w14:paraId="54274D28" w14:textId="77777777" w:rsidR="005E50DE" w:rsidRDefault="005E50DE" w:rsidP="005E50DE">
      <w:pPr>
        <w:spacing w:after="200" w:line="276" w:lineRule="auto"/>
        <w:rPr>
          <w:rFonts w:ascii="Arial" w:eastAsia="Arial Unicode MS" w:hAnsi="Arial" w:cs="Arial"/>
          <w:b/>
          <w:color w:val="136C73"/>
          <w:sz w:val="28"/>
          <w:szCs w:val="28"/>
        </w:rPr>
      </w:pPr>
    </w:p>
    <w:p w14:paraId="4645005B" w14:textId="77777777" w:rsidR="005E50DE" w:rsidRPr="005E50DE" w:rsidRDefault="005E50DE" w:rsidP="005E50DE">
      <w:pPr>
        <w:spacing w:after="200" w:line="276" w:lineRule="auto"/>
        <w:rPr>
          <w:rFonts w:ascii="Arial" w:eastAsia="Arial Unicode MS" w:hAnsi="Arial" w:cs="Arial"/>
          <w:b/>
          <w:color w:val="136C73"/>
          <w:sz w:val="28"/>
          <w:szCs w:val="28"/>
        </w:rPr>
      </w:pPr>
    </w:p>
    <w:p w14:paraId="0DCD7FCA" w14:textId="352E66EB" w:rsidR="002B65A0" w:rsidRPr="00D70B90" w:rsidRDefault="002B65A0" w:rsidP="002B65A0">
      <w:pPr>
        <w:pStyle w:val="Antrat2"/>
        <w:rPr>
          <w:rFonts w:ascii="Arial" w:hAnsi="Arial" w:cs="Arial"/>
          <w:color w:val="5B0009"/>
          <w:sz w:val="28"/>
          <w:szCs w:val="28"/>
          <w:lang w:val="lt-LT"/>
        </w:rPr>
      </w:pPr>
      <w:r w:rsidRPr="00D70B90">
        <w:rPr>
          <w:rFonts w:ascii="Arial" w:hAnsi="Arial" w:cs="Arial"/>
          <w:color w:val="5B0009"/>
          <w:sz w:val="28"/>
          <w:szCs w:val="28"/>
          <w:lang w:val="lt-LT"/>
        </w:rPr>
        <w:t>VERTINAMOJI SRITIS NR. 7: IŠVADOS</w:t>
      </w:r>
    </w:p>
    <w:p w14:paraId="438B2948" w14:textId="77777777" w:rsidR="007E04D8" w:rsidRPr="00D70B90" w:rsidRDefault="007E04D8" w:rsidP="007E04D8">
      <w:pPr>
        <w:rPr>
          <w:rFonts w:ascii="Arial" w:hAnsi="Arial" w:cs="Arial"/>
          <w:color w:val="136C73"/>
          <w:sz w:val="28"/>
          <w:szCs w:val="28"/>
          <w:lang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D70B90" w14:paraId="381A50EE" w14:textId="77777777" w:rsidTr="00E60398">
        <w:tc>
          <w:tcPr>
            <w:tcW w:w="1720" w:type="dxa"/>
            <w:vAlign w:val="center"/>
          </w:tcPr>
          <w:p w14:paraId="4CBB8074" w14:textId="166E6033"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VERTINAMOJI SRITIS NR. 7</w:t>
            </w:r>
          </w:p>
        </w:tc>
        <w:tc>
          <w:tcPr>
            <w:tcW w:w="1904" w:type="dxa"/>
            <w:vAlign w:val="center"/>
          </w:tcPr>
          <w:p w14:paraId="19025922"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Nepatenkinamai - 1</w:t>
            </w:r>
          </w:p>
          <w:p w14:paraId="1F1D388E" w14:textId="0A2223D4"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Neatitinka reikalavimų</w:t>
            </w:r>
          </w:p>
        </w:tc>
        <w:tc>
          <w:tcPr>
            <w:tcW w:w="1635" w:type="dxa"/>
            <w:vAlign w:val="center"/>
          </w:tcPr>
          <w:p w14:paraId="5A0962F4"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Patenkinamai - 2</w:t>
            </w:r>
          </w:p>
          <w:p w14:paraId="4D4DD7D1" w14:textId="352607DA"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Atitinka reikalavimus, tačiau yra esminių trūkumų, kuriuos būtina pašalinti</w:t>
            </w:r>
          </w:p>
        </w:tc>
        <w:tc>
          <w:tcPr>
            <w:tcW w:w="1520" w:type="dxa"/>
            <w:vAlign w:val="center"/>
          </w:tcPr>
          <w:p w14:paraId="43227D87" w14:textId="77777777" w:rsidR="00DE3287" w:rsidRPr="00D70B90" w:rsidRDefault="00DE3287" w:rsidP="00DE3287">
            <w:pPr>
              <w:tabs>
                <w:tab w:val="left" w:pos="1298"/>
                <w:tab w:val="left" w:pos="1701"/>
                <w:tab w:val="left" w:pos="1985"/>
              </w:tabs>
              <w:jc w:val="center"/>
              <w:rPr>
                <w:rFonts w:ascii="Arial" w:hAnsi="Arial" w:cs="Arial"/>
                <w:b/>
                <w:bCs/>
                <w:iCs/>
                <w:color w:val="136C73"/>
                <w:sz w:val="22"/>
                <w:szCs w:val="22"/>
              </w:rPr>
            </w:pPr>
            <w:r w:rsidRPr="00D70B90">
              <w:rPr>
                <w:rFonts w:ascii="Arial" w:hAnsi="Arial" w:cs="Arial"/>
                <w:b/>
                <w:bCs/>
                <w:iCs/>
                <w:color w:val="5B0009"/>
                <w:sz w:val="22"/>
                <w:szCs w:val="22"/>
              </w:rPr>
              <w:t>Gerai - 3</w:t>
            </w:r>
            <w:r w:rsidRPr="00D70B90">
              <w:rPr>
                <w:rFonts w:ascii="Arial" w:hAnsi="Arial" w:cs="Arial"/>
                <w:b/>
                <w:bCs/>
                <w:iCs/>
                <w:color w:val="136C73"/>
                <w:sz w:val="22"/>
                <w:szCs w:val="22"/>
              </w:rPr>
              <w:t xml:space="preserve"> </w:t>
            </w:r>
          </w:p>
          <w:p w14:paraId="1AB0078B" w14:textId="1D368321"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Atitinka reikalavimus, tačiau yra trūkumų, kuriuos būtina pašalinti</w:t>
            </w:r>
          </w:p>
        </w:tc>
        <w:tc>
          <w:tcPr>
            <w:tcW w:w="1495" w:type="dxa"/>
            <w:vAlign w:val="center"/>
          </w:tcPr>
          <w:p w14:paraId="7D6C31AA"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Labai gerai - 4</w:t>
            </w:r>
          </w:p>
          <w:p w14:paraId="13DBBFD9" w14:textId="3ABA2F35"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Labai gerai nacionaliniu ir tarptautiniu lygmeniu, be jokių trūkumų</w:t>
            </w:r>
          </w:p>
        </w:tc>
        <w:tc>
          <w:tcPr>
            <w:tcW w:w="1495" w:type="dxa"/>
            <w:vAlign w:val="center"/>
          </w:tcPr>
          <w:p w14:paraId="2AD8826D" w14:textId="77777777" w:rsidR="00DE3287" w:rsidRPr="00D70B90" w:rsidRDefault="00DE3287" w:rsidP="00DE3287">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Puikiai - 5</w:t>
            </w:r>
          </w:p>
          <w:p w14:paraId="0425C59A" w14:textId="4F1051E9" w:rsidR="00DE3287" w:rsidRPr="00D70B90" w:rsidRDefault="00DE3287" w:rsidP="00DE3287">
            <w:pPr>
              <w:tabs>
                <w:tab w:val="left" w:pos="1298"/>
                <w:tab w:val="left" w:pos="1701"/>
                <w:tab w:val="left" w:pos="1985"/>
              </w:tabs>
              <w:jc w:val="center"/>
              <w:rPr>
                <w:rFonts w:ascii="Arial" w:hAnsi="Arial" w:cs="Arial"/>
                <w:iCs/>
                <w:sz w:val="18"/>
                <w:szCs w:val="18"/>
              </w:rPr>
            </w:pPr>
            <w:r w:rsidRPr="00D70B90">
              <w:rPr>
                <w:rFonts w:ascii="Arial" w:hAnsi="Arial" w:cs="Arial"/>
                <w:iCs/>
                <w:sz w:val="18"/>
                <w:szCs w:val="18"/>
              </w:rPr>
              <w:t>Ypač gerai nacionaliniu ir tarptautiniu lygmeniu, be jokių trūkumų</w:t>
            </w:r>
          </w:p>
        </w:tc>
      </w:tr>
      <w:tr w:rsidR="007E04D8" w:rsidRPr="00D70B90" w14:paraId="454335F4" w14:textId="77777777" w:rsidTr="00E60398">
        <w:tc>
          <w:tcPr>
            <w:tcW w:w="1720" w:type="dxa"/>
            <w:vAlign w:val="center"/>
          </w:tcPr>
          <w:p w14:paraId="649F85D6" w14:textId="77777777" w:rsidR="007E04D8" w:rsidRPr="00D70B90" w:rsidRDefault="007E04D8" w:rsidP="00F50679">
            <w:pPr>
              <w:tabs>
                <w:tab w:val="left" w:pos="1298"/>
                <w:tab w:val="left" w:pos="1701"/>
                <w:tab w:val="left" w:pos="1985"/>
              </w:tabs>
              <w:jc w:val="center"/>
              <w:rPr>
                <w:rFonts w:ascii="Arial" w:hAnsi="Arial" w:cs="Arial"/>
                <w:b/>
                <w:bCs/>
                <w:iCs/>
                <w:color w:val="5B0009"/>
                <w:sz w:val="22"/>
                <w:szCs w:val="22"/>
              </w:rPr>
            </w:pPr>
            <w:r w:rsidRPr="00D70B90">
              <w:rPr>
                <w:rFonts w:ascii="Arial" w:hAnsi="Arial" w:cs="Arial"/>
                <w:b/>
                <w:bCs/>
                <w:iCs/>
                <w:color w:val="5B0009"/>
                <w:sz w:val="22"/>
                <w:szCs w:val="22"/>
              </w:rPr>
              <w:t>Pirmoji pakopa</w:t>
            </w:r>
          </w:p>
        </w:tc>
        <w:tc>
          <w:tcPr>
            <w:tcW w:w="1904" w:type="dxa"/>
            <w:vAlign w:val="center"/>
          </w:tcPr>
          <w:p w14:paraId="56DE589A" w14:textId="77777777" w:rsidR="007E04D8" w:rsidRPr="00D70B90"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2AFA016F" w14:textId="77777777" w:rsidR="007E04D8" w:rsidRPr="00D70B90"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5415D1F8" w14:textId="77777777" w:rsidR="007E04D8" w:rsidRPr="00D70B90"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6424FE58" w14:textId="0BE1038A" w:rsidR="007E04D8" w:rsidRPr="00D70B90" w:rsidRDefault="00347120" w:rsidP="00F50679">
            <w:pPr>
              <w:tabs>
                <w:tab w:val="left" w:pos="1298"/>
                <w:tab w:val="left" w:pos="1701"/>
                <w:tab w:val="left" w:pos="1985"/>
              </w:tabs>
              <w:jc w:val="center"/>
              <w:rPr>
                <w:rFonts w:ascii="Arial" w:hAnsi="Arial" w:cs="Arial"/>
                <w:iCs/>
                <w:sz w:val="22"/>
                <w:szCs w:val="22"/>
              </w:rPr>
            </w:pPr>
            <w:r w:rsidRPr="00D70B90">
              <w:rPr>
                <w:rFonts w:ascii="Arial" w:hAnsi="Arial" w:cs="Arial"/>
                <w:iCs/>
                <w:sz w:val="22"/>
                <w:szCs w:val="22"/>
              </w:rPr>
              <w:t>X</w:t>
            </w:r>
          </w:p>
        </w:tc>
        <w:tc>
          <w:tcPr>
            <w:tcW w:w="1495" w:type="dxa"/>
            <w:vAlign w:val="center"/>
          </w:tcPr>
          <w:p w14:paraId="7A3E5B58" w14:textId="77777777" w:rsidR="007E04D8" w:rsidRPr="00D70B90" w:rsidRDefault="007E04D8" w:rsidP="00F50679">
            <w:pPr>
              <w:tabs>
                <w:tab w:val="left" w:pos="1298"/>
                <w:tab w:val="left" w:pos="1701"/>
                <w:tab w:val="left" w:pos="1985"/>
              </w:tabs>
              <w:jc w:val="center"/>
              <w:rPr>
                <w:rFonts w:ascii="Arial" w:hAnsi="Arial" w:cs="Arial"/>
                <w:iCs/>
                <w:sz w:val="22"/>
                <w:szCs w:val="22"/>
              </w:rPr>
            </w:pPr>
          </w:p>
        </w:tc>
      </w:tr>
    </w:tbl>
    <w:p w14:paraId="504C35F6" w14:textId="77777777" w:rsidR="007E04D8" w:rsidRPr="00D70B90" w:rsidRDefault="007E04D8" w:rsidP="00CF1D8A">
      <w:pPr>
        <w:spacing w:line="276" w:lineRule="auto"/>
        <w:rPr>
          <w:rFonts w:ascii="Arial" w:hAnsi="Arial" w:cs="Arial"/>
          <w:b/>
          <w:bCs/>
          <w:color w:val="136C73"/>
          <w:sz w:val="22"/>
          <w:szCs w:val="22"/>
          <w:lang w:eastAsia="lt-LT"/>
        </w:rPr>
      </w:pPr>
    </w:p>
    <w:p w14:paraId="405E1F7E" w14:textId="77777777" w:rsidR="002B65A0" w:rsidRPr="00D70B90" w:rsidRDefault="002B65A0" w:rsidP="00CF1D8A">
      <w:pPr>
        <w:spacing w:line="276" w:lineRule="auto"/>
        <w:rPr>
          <w:rFonts w:ascii="Arial" w:hAnsi="Arial" w:cs="Arial"/>
          <w:b/>
          <w:bCs/>
          <w:iCs/>
          <w:color w:val="5B0009"/>
          <w:sz w:val="22"/>
          <w:szCs w:val="22"/>
          <w:lang w:eastAsia="lt-LT"/>
        </w:rPr>
      </w:pPr>
      <w:r w:rsidRPr="00D70B90">
        <w:rPr>
          <w:rFonts w:ascii="Arial" w:hAnsi="Arial" w:cs="Arial"/>
          <w:b/>
          <w:bCs/>
          <w:iCs/>
          <w:color w:val="5B0009"/>
          <w:sz w:val="22"/>
          <w:szCs w:val="22"/>
          <w:lang w:eastAsia="lt-LT"/>
        </w:rPr>
        <w:t>PAGIRTINI ASPEKTAI</w:t>
      </w:r>
    </w:p>
    <w:p w14:paraId="3AA33421" w14:textId="77777777" w:rsidR="007E04D8" w:rsidRPr="00D70B90" w:rsidRDefault="007E04D8" w:rsidP="00CF1D8A">
      <w:pPr>
        <w:spacing w:line="276" w:lineRule="auto"/>
        <w:rPr>
          <w:rFonts w:ascii="Arial" w:hAnsi="Arial" w:cs="Arial"/>
          <w:b/>
          <w:bCs/>
          <w:color w:val="136C73"/>
          <w:sz w:val="22"/>
          <w:szCs w:val="22"/>
          <w:lang w:eastAsia="lt-LT"/>
        </w:rPr>
      </w:pPr>
    </w:p>
    <w:p w14:paraId="3C3E3062" w14:textId="77777777" w:rsidR="00E60398" w:rsidRPr="00D70B90" w:rsidRDefault="00E60398" w:rsidP="00967F43">
      <w:pPr>
        <w:numPr>
          <w:ilvl w:val="0"/>
          <w:numId w:val="22"/>
        </w:numPr>
        <w:spacing w:after="160"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KU/MRI taiko veiksmingą studentų atsiliepimų rinkimo ir reagavimo į juos sistemą, užtikrindama, kad tiek teigiamas, tiek kritiškas indėlis padėtų konkrečiai tobulinti programą. Didelis studentų dalyvavimas apklausose (38-100 proc.) ir operatyvūs dėstytojų veiksmai rodo įsipareigojimą nuolat tobulinti mokymosi patirtį.</w:t>
      </w:r>
    </w:p>
    <w:p w14:paraId="38D2FE29" w14:textId="77777777" w:rsidR="00E60398" w:rsidRPr="00D70B90" w:rsidRDefault="00E60398" w:rsidP="00967F43">
      <w:pPr>
        <w:numPr>
          <w:ilvl w:val="0"/>
          <w:numId w:val="22"/>
        </w:numPr>
        <w:spacing w:after="160"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Studijų kokybės komitetas ir vidinė MRT biologijos ir ekologijos studijų organizavimo grupė vykdo daugiapakopę priežiūrą, integruodama studentų, dėstytojų ir absolventų indėlį. Sistemingai renkami, analizuojami ir skelbiami studijų programų vertinimai didina skaidrumą ir užtikrina nuolatinį studijų programos tobulinimą.</w:t>
      </w:r>
    </w:p>
    <w:p w14:paraId="65B6A7AA" w14:textId="77777777" w:rsidR="007E04D8" w:rsidRPr="00D70B90" w:rsidRDefault="007E04D8" w:rsidP="00CF1D8A">
      <w:pPr>
        <w:spacing w:line="276" w:lineRule="auto"/>
        <w:rPr>
          <w:rFonts w:ascii="Arial" w:hAnsi="Arial" w:cs="Arial"/>
          <w:b/>
          <w:bCs/>
          <w:color w:val="136C73"/>
          <w:sz w:val="22"/>
          <w:szCs w:val="22"/>
          <w:lang w:eastAsia="lt-LT"/>
        </w:rPr>
      </w:pPr>
    </w:p>
    <w:p w14:paraId="2B4B1201" w14:textId="77777777" w:rsidR="007E04D8" w:rsidRPr="00D70B90" w:rsidRDefault="007E04D8" w:rsidP="00CF1D8A">
      <w:pPr>
        <w:spacing w:line="276" w:lineRule="auto"/>
        <w:rPr>
          <w:rFonts w:ascii="Arial" w:hAnsi="Arial" w:cs="Arial"/>
          <w:b/>
          <w:bCs/>
          <w:color w:val="136C73"/>
          <w:sz w:val="22"/>
          <w:szCs w:val="22"/>
          <w:lang w:eastAsia="lt-LT"/>
        </w:rPr>
      </w:pPr>
      <w:r w:rsidRPr="00D70B90">
        <w:rPr>
          <w:rFonts w:ascii="Arial" w:hAnsi="Arial" w:cs="Arial"/>
          <w:b/>
          <w:bCs/>
          <w:color w:val="5B0009"/>
          <w:sz w:val="22"/>
          <w:szCs w:val="22"/>
          <w:lang w:eastAsia="lt-LT"/>
        </w:rPr>
        <w:t>REKOMENDACIJOS</w:t>
      </w:r>
    </w:p>
    <w:p w14:paraId="79FE83C1" w14:textId="77777777" w:rsidR="007E04D8" w:rsidRPr="00D70B90"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341189AF" w14:textId="77777777" w:rsidR="007E04D8" w:rsidRPr="00D70B90"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D70B90">
        <w:rPr>
          <w:rFonts w:ascii="Arial" w:eastAsia="Calibri" w:hAnsi="Arial" w:cs="Arial"/>
          <w:iCs/>
          <w:color w:val="5B0009"/>
          <w:sz w:val="22"/>
          <w:szCs w:val="22"/>
          <w:lang w:eastAsia="lt-LT"/>
        </w:rPr>
        <w:t>Trūkumams pašalinti</w:t>
      </w:r>
    </w:p>
    <w:p w14:paraId="1FDBE11B" w14:textId="602B87D6" w:rsidR="007E04D8" w:rsidRPr="00D70B90" w:rsidRDefault="00E60398" w:rsidP="00CF1D8A">
      <w:pPr>
        <w:tabs>
          <w:tab w:val="left" w:pos="1298"/>
          <w:tab w:val="left" w:pos="1985"/>
        </w:tabs>
        <w:spacing w:line="276" w:lineRule="auto"/>
        <w:jc w:val="both"/>
        <w:rPr>
          <w:rFonts w:ascii="Arial" w:eastAsia="Calibri" w:hAnsi="Arial" w:cs="Arial"/>
          <w:iCs/>
          <w:sz w:val="22"/>
          <w:szCs w:val="22"/>
          <w:lang w:eastAsia="lt-LT"/>
        </w:rPr>
      </w:pPr>
      <w:r w:rsidRPr="00D70B90">
        <w:rPr>
          <w:rFonts w:ascii="Arial" w:eastAsia="Calibri" w:hAnsi="Arial" w:cs="Arial"/>
          <w:iCs/>
          <w:sz w:val="22"/>
          <w:szCs w:val="22"/>
          <w:lang w:eastAsia="lt-LT"/>
        </w:rPr>
        <w:t xml:space="preserve">      Nėra</w:t>
      </w:r>
      <w:r w:rsidR="005E50DE">
        <w:rPr>
          <w:rFonts w:ascii="Arial" w:eastAsia="Calibri" w:hAnsi="Arial" w:cs="Arial"/>
          <w:iCs/>
          <w:sz w:val="22"/>
          <w:szCs w:val="22"/>
          <w:lang w:eastAsia="lt-LT"/>
        </w:rPr>
        <w:t>.</w:t>
      </w:r>
    </w:p>
    <w:p w14:paraId="0C7D9D32" w14:textId="77777777" w:rsidR="007E04D8" w:rsidRPr="00D70B90"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4A043A0A" w14:textId="68D34824" w:rsidR="007E04D8" w:rsidRPr="00D70B90"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70B90">
        <w:rPr>
          <w:rFonts w:ascii="Arial" w:eastAsia="Calibri" w:hAnsi="Arial" w:cs="Arial"/>
          <w:iCs/>
          <w:color w:val="5B0009"/>
          <w:sz w:val="22"/>
          <w:szCs w:val="22"/>
          <w:lang w:eastAsia="lt-LT"/>
        </w:rPr>
        <w:t>Tolesniam</w:t>
      </w:r>
      <w:r w:rsidR="007E04D8" w:rsidRPr="00D70B90">
        <w:rPr>
          <w:rFonts w:ascii="Arial" w:eastAsia="Calibri" w:hAnsi="Arial" w:cs="Arial"/>
          <w:iCs/>
          <w:color w:val="5B0009"/>
          <w:sz w:val="22"/>
          <w:szCs w:val="22"/>
          <w:lang w:eastAsia="lt-LT"/>
        </w:rPr>
        <w:t xml:space="preserve"> tobulėjimui</w:t>
      </w:r>
    </w:p>
    <w:p w14:paraId="1F337849" w14:textId="77777777" w:rsidR="007E04D8" w:rsidRPr="00D70B90"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759D9940" w14:textId="77777777" w:rsidR="00E60398" w:rsidRPr="00D70B90" w:rsidRDefault="00E60398" w:rsidP="00967F43">
      <w:pPr>
        <w:numPr>
          <w:ilvl w:val="0"/>
          <w:numId w:val="23"/>
        </w:numPr>
        <w:spacing w:after="160"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Nors dabartinė klausimynais pagrįsta sistema yra veiksminga, dėl jos formalios struktūros gali sulėtėti pokyčių įgyvendinimo laikas. KU turėtų toliau plėtoti dinamiškesnę grįžtamojo ryšio sistemą, kuri leistų greičiau koreguoti studijų procesus ir programų planavimą.</w:t>
      </w:r>
    </w:p>
    <w:p w14:paraId="3A0D30A6" w14:textId="4AA28FFA" w:rsidR="00E60398" w:rsidRPr="00D70B90" w:rsidRDefault="00E60398" w:rsidP="00967F43">
      <w:pPr>
        <w:numPr>
          <w:ilvl w:val="0"/>
          <w:numId w:val="23"/>
        </w:numPr>
        <w:spacing w:after="160"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 xml:space="preserve">Nors socialiniai partneriai prisideda prie </w:t>
      </w:r>
      <w:r w:rsidR="0025685D">
        <w:rPr>
          <w:rFonts w:ascii="Arial" w:eastAsia="Arial" w:hAnsi="Arial" w:cs="Arial"/>
          <w:sz w:val="22"/>
          <w:szCs w:val="22"/>
          <w:lang w:eastAsia="pl-PL"/>
        </w:rPr>
        <w:t>studijų turinio tobulinimo</w:t>
      </w:r>
      <w:r w:rsidRPr="00D70B90">
        <w:rPr>
          <w:rFonts w:ascii="Arial" w:eastAsia="Arial" w:hAnsi="Arial" w:cs="Arial"/>
          <w:sz w:val="22"/>
          <w:szCs w:val="22"/>
          <w:lang w:eastAsia="pl-PL"/>
        </w:rPr>
        <w:t>, jų vaidmuo oficialiuose kokybės užtikrinimo procesuose galėtų būti išplėstas. Įsteigus reguliarias struktūrines konsultacijas arba konsultacines grupes su pramonės atstovais, būtų galima geriau suderinti programą su darbo rinkos poreikiais ir užtikrinti, kad programa ir toliau labai atitiktų profesinius lūkesčius.</w:t>
      </w:r>
    </w:p>
    <w:p w14:paraId="271028A6" w14:textId="77777777" w:rsidR="00E60398" w:rsidRPr="00D70B90" w:rsidRDefault="00E60398" w:rsidP="00967F43">
      <w:pPr>
        <w:numPr>
          <w:ilvl w:val="0"/>
          <w:numId w:val="23"/>
        </w:numPr>
        <w:spacing w:after="200" w:line="276" w:lineRule="auto"/>
        <w:jc w:val="both"/>
        <w:rPr>
          <w:rFonts w:ascii="Arial" w:eastAsia="Calibri" w:hAnsi="Arial" w:cs="Arial"/>
          <w:b/>
          <w:bCs/>
          <w:iCs/>
          <w:color w:val="5B0009"/>
          <w:sz w:val="36"/>
          <w:szCs w:val="36"/>
          <w:lang w:eastAsia="lt-LT"/>
        </w:rPr>
      </w:pPr>
      <w:r w:rsidRPr="00D70B90">
        <w:rPr>
          <w:rFonts w:ascii="Arial" w:eastAsia="Arial" w:hAnsi="Arial" w:cs="Arial"/>
          <w:sz w:val="22"/>
          <w:szCs w:val="22"/>
          <w:lang w:eastAsia="pl-PL"/>
        </w:rPr>
        <w:t>Skatinti socialinius partnerius aktyviau dalyvauti rengiant kviestines paskaitas, seminarus ir bendradarbiavimo projektus. Taip būtų sustiprintas praktinis mokymasis ir studentai galėtų (dar plačiau) susipažinti su pramonės praktika ir naujovėmis.</w:t>
      </w:r>
    </w:p>
    <w:p w14:paraId="6D4DFD79" w14:textId="77777777" w:rsidR="00291AB7" w:rsidRPr="00D70B90" w:rsidRDefault="00291AB7" w:rsidP="00CF1D8A">
      <w:pPr>
        <w:spacing w:line="276" w:lineRule="auto"/>
        <w:rPr>
          <w:rFonts w:ascii="Arial" w:eastAsia="Calibri" w:hAnsi="Arial" w:cs="Arial"/>
          <w:lang w:eastAsia="lt-LT"/>
        </w:rPr>
      </w:pPr>
      <w:r w:rsidRPr="00D70B90">
        <w:rPr>
          <w:rFonts w:ascii="Arial" w:eastAsia="Calibri" w:hAnsi="Arial" w:cs="Arial"/>
          <w:sz w:val="22"/>
          <w:szCs w:val="22"/>
          <w:lang w:eastAsia="lt-LT"/>
        </w:rPr>
        <w:br w:type="page"/>
      </w:r>
    </w:p>
    <w:p w14:paraId="6401FD98" w14:textId="1F821494" w:rsidR="00291AB7" w:rsidRPr="00D70B90" w:rsidRDefault="00291AB7" w:rsidP="00291AB7">
      <w:pPr>
        <w:spacing w:line="276" w:lineRule="auto"/>
        <w:jc w:val="center"/>
        <w:rPr>
          <w:rFonts w:ascii="Arial" w:hAnsi="Arial" w:cs="Arial"/>
          <w:b/>
          <w:bCs/>
          <w:color w:val="5B0009"/>
          <w:sz w:val="32"/>
          <w:szCs w:val="32"/>
        </w:rPr>
      </w:pPr>
      <w:r w:rsidRPr="00D70B90">
        <w:rPr>
          <w:rFonts w:ascii="Arial" w:hAnsi="Arial" w:cs="Arial"/>
          <w:b/>
          <w:bCs/>
          <w:color w:val="5B0009"/>
          <w:sz w:val="32"/>
          <w:szCs w:val="32"/>
        </w:rPr>
        <w:t>S</w:t>
      </w:r>
      <w:r w:rsidR="00F468FC" w:rsidRPr="00D70B90">
        <w:rPr>
          <w:rFonts w:ascii="Arial" w:hAnsi="Arial" w:cs="Arial"/>
          <w:b/>
          <w:bCs/>
          <w:color w:val="5B0009"/>
          <w:sz w:val="32"/>
          <w:szCs w:val="32"/>
        </w:rPr>
        <w:t>ANTRAUKA</w:t>
      </w:r>
    </w:p>
    <w:p w14:paraId="66AB819A" w14:textId="77777777" w:rsidR="009E3F5C" w:rsidRPr="00D70B90" w:rsidRDefault="009E3F5C" w:rsidP="009E3F5C">
      <w:pPr>
        <w:spacing w:line="276" w:lineRule="auto"/>
        <w:rPr>
          <w:rFonts w:ascii="Arial" w:hAnsi="Arial" w:cs="Arial"/>
          <w:b/>
          <w:bCs/>
          <w:color w:val="136C73"/>
          <w:sz w:val="22"/>
          <w:szCs w:val="22"/>
        </w:rPr>
      </w:pPr>
    </w:p>
    <w:p w14:paraId="39E971D1" w14:textId="54769D29" w:rsidR="00E60398" w:rsidRPr="00D70B90" w:rsidRDefault="0025685D" w:rsidP="00E60398">
      <w:pPr>
        <w:spacing w:line="276" w:lineRule="auto"/>
        <w:jc w:val="both"/>
        <w:rPr>
          <w:rFonts w:ascii="Arial" w:eastAsia="Arial" w:hAnsi="Arial" w:cs="Arial"/>
          <w:sz w:val="22"/>
          <w:szCs w:val="22"/>
          <w:lang w:eastAsia="pl-PL"/>
        </w:rPr>
      </w:pPr>
      <w:r>
        <w:rPr>
          <w:rFonts w:ascii="Arial" w:eastAsia="Arial" w:hAnsi="Arial" w:cs="Arial"/>
          <w:sz w:val="22"/>
          <w:szCs w:val="22"/>
          <w:lang w:eastAsia="pl-PL"/>
        </w:rPr>
        <w:t xml:space="preserve">Ekspertų grupei </w:t>
      </w:r>
      <w:r w:rsidR="00E60398" w:rsidRPr="00D70B90">
        <w:rPr>
          <w:rFonts w:ascii="Arial" w:eastAsia="Arial" w:hAnsi="Arial" w:cs="Arial"/>
          <w:sz w:val="22"/>
          <w:szCs w:val="22"/>
          <w:lang w:eastAsia="pl-PL"/>
        </w:rPr>
        <w:t xml:space="preserve">padarė įspūdį didžiulis darbas, atliktas gerinant biologijos ir jūrų biotechnologijų programos </w:t>
      </w:r>
      <w:r>
        <w:rPr>
          <w:rFonts w:ascii="Arial" w:eastAsia="Arial" w:hAnsi="Arial" w:cs="Arial"/>
          <w:sz w:val="22"/>
          <w:szCs w:val="22"/>
          <w:lang w:eastAsia="pl-PL"/>
        </w:rPr>
        <w:t xml:space="preserve">studijų </w:t>
      </w:r>
      <w:r w:rsidR="00E60398" w:rsidRPr="00D70B90">
        <w:rPr>
          <w:rFonts w:ascii="Arial" w:eastAsia="Arial" w:hAnsi="Arial" w:cs="Arial"/>
          <w:sz w:val="22"/>
          <w:szCs w:val="22"/>
          <w:lang w:eastAsia="pl-PL"/>
        </w:rPr>
        <w:t xml:space="preserve">kokybę nuo paskutinio vertinimo. Iš tiesų, rezultatai yra puikūs, todėl neįtikėtinai padidėjo galutinis balas - nuo 22 (ankstesnio vertinimo metu) iki 31 (dabartinis balas), o visi dabartinio vertinimo </w:t>
      </w:r>
      <w:r>
        <w:rPr>
          <w:rFonts w:ascii="Arial" w:eastAsia="Arial" w:hAnsi="Arial" w:cs="Arial"/>
          <w:sz w:val="22"/>
          <w:szCs w:val="22"/>
          <w:lang w:eastAsia="pl-PL"/>
        </w:rPr>
        <w:t xml:space="preserve">įverčiai </w:t>
      </w:r>
      <w:r w:rsidR="00E60398" w:rsidRPr="00D70B90">
        <w:rPr>
          <w:rFonts w:ascii="Arial" w:eastAsia="Arial" w:hAnsi="Arial" w:cs="Arial"/>
          <w:sz w:val="22"/>
          <w:szCs w:val="22"/>
          <w:lang w:eastAsia="pl-PL"/>
        </w:rPr>
        <w:t xml:space="preserve">yra "labai gerai" ir "puikiai" (nepaisant to, kad ankstesniame vertinime buvo trys </w:t>
      </w:r>
      <w:r>
        <w:rPr>
          <w:rFonts w:ascii="Arial" w:eastAsia="Arial" w:hAnsi="Arial" w:cs="Arial"/>
          <w:sz w:val="22"/>
          <w:szCs w:val="22"/>
          <w:lang w:eastAsia="pl-PL"/>
        </w:rPr>
        <w:t>įverčiai</w:t>
      </w:r>
      <w:r w:rsidR="00E60398" w:rsidRPr="00D70B90">
        <w:rPr>
          <w:rFonts w:ascii="Arial" w:eastAsia="Arial" w:hAnsi="Arial" w:cs="Arial"/>
          <w:sz w:val="22"/>
          <w:szCs w:val="22"/>
          <w:lang w:eastAsia="pl-PL"/>
        </w:rPr>
        <w:t xml:space="preserve"> "patenkinamai" su keliomis griežtomis rekomendacijomis). Ekspertų grupė labai vertina visas pastangas, kurios lėmė tokį didelį pagerėjimą.</w:t>
      </w:r>
    </w:p>
    <w:p w14:paraId="489F8B0A" w14:textId="2BA5CD3C" w:rsidR="0025685D" w:rsidRPr="00D70B90" w:rsidRDefault="00E60398" w:rsidP="00E60398">
      <w:pPr>
        <w:spacing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 xml:space="preserve">Šiuo metu pagrindiniai programos privalumai yra šie: </w:t>
      </w:r>
    </w:p>
    <w:p w14:paraId="27575400" w14:textId="3DFDB9EB" w:rsidR="00E60398" w:rsidRPr="00D70B90" w:rsidRDefault="0025685D" w:rsidP="00967F43">
      <w:pPr>
        <w:numPr>
          <w:ilvl w:val="0"/>
          <w:numId w:val="14"/>
        </w:numPr>
        <w:spacing w:after="160" w:line="276" w:lineRule="auto"/>
        <w:jc w:val="both"/>
        <w:rPr>
          <w:rFonts w:ascii="Arial" w:eastAsia="Arial" w:hAnsi="Arial" w:cs="Arial"/>
          <w:sz w:val="22"/>
          <w:szCs w:val="22"/>
          <w:lang w:eastAsia="pl-PL"/>
        </w:rPr>
      </w:pPr>
      <w:r>
        <w:rPr>
          <w:rFonts w:ascii="Arial" w:eastAsia="Arial" w:hAnsi="Arial" w:cs="Arial"/>
          <w:sz w:val="22"/>
          <w:szCs w:val="22"/>
          <w:lang w:eastAsia="pl-PL"/>
        </w:rPr>
        <w:t>g</w:t>
      </w:r>
      <w:r w:rsidR="00E60398" w:rsidRPr="00D70B90">
        <w:rPr>
          <w:rFonts w:ascii="Arial" w:eastAsia="Arial" w:hAnsi="Arial" w:cs="Arial"/>
          <w:sz w:val="22"/>
          <w:szCs w:val="22"/>
          <w:lang w:eastAsia="pl-PL"/>
        </w:rPr>
        <w:t>laudus ryšys su jūrų biologija ir biotechnologijomis.</w:t>
      </w:r>
    </w:p>
    <w:p w14:paraId="5C3E402B" w14:textId="22833B4D" w:rsidR="00E60398" w:rsidRPr="00D70B90" w:rsidRDefault="0025685D" w:rsidP="00967F43">
      <w:pPr>
        <w:numPr>
          <w:ilvl w:val="0"/>
          <w:numId w:val="14"/>
        </w:numPr>
        <w:spacing w:after="160" w:line="276" w:lineRule="auto"/>
        <w:jc w:val="both"/>
        <w:rPr>
          <w:rFonts w:ascii="Arial" w:eastAsia="Arial" w:hAnsi="Arial" w:cs="Arial"/>
          <w:sz w:val="22"/>
          <w:szCs w:val="22"/>
          <w:lang w:eastAsia="pl-PL"/>
        </w:rPr>
      </w:pPr>
      <w:r>
        <w:rPr>
          <w:rFonts w:ascii="Arial" w:eastAsia="Arial" w:hAnsi="Arial" w:cs="Arial"/>
          <w:sz w:val="22"/>
          <w:szCs w:val="22"/>
          <w:lang w:eastAsia="pl-PL"/>
        </w:rPr>
        <w:t>p</w:t>
      </w:r>
      <w:r w:rsidR="00E60398" w:rsidRPr="00D70B90">
        <w:rPr>
          <w:rFonts w:ascii="Arial" w:eastAsia="Arial" w:hAnsi="Arial" w:cs="Arial"/>
          <w:sz w:val="22"/>
          <w:szCs w:val="22"/>
          <w:lang w:eastAsia="pl-PL"/>
        </w:rPr>
        <w:t>latus bendradarbiavimas su pramonės atstovais ir suinteresuotųjų šalių įtraukimas.</w:t>
      </w:r>
    </w:p>
    <w:p w14:paraId="5B3085FD" w14:textId="0E67145F" w:rsidR="00E60398" w:rsidRPr="00D70B90" w:rsidRDefault="0025685D" w:rsidP="00967F43">
      <w:pPr>
        <w:numPr>
          <w:ilvl w:val="0"/>
          <w:numId w:val="14"/>
        </w:numPr>
        <w:spacing w:after="160" w:line="276" w:lineRule="auto"/>
        <w:jc w:val="both"/>
        <w:rPr>
          <w:rFonts w:ascii="Arial" w:eastAsia="Arial" w:hAnsi="Arial" w:cs="Arial"/>
          <w:sz w:val="22"/>
          <w:szCs w:val="22"/>
          <w:lang w:eastAsia="pl-PL"/>
        </w:rPr>
      </w:pPr>
      <w:r>
        <w:rPr>
          <w:rFonts w:ascii="Arial" w:eastAsia="Arial" w:hAnsi="Arial" w:cs="Arial"/>
          <w:sz w:val="22"/>
          <w:szCs w:val="22"/>
          <w:lang w:eastAsia="pl-PL"/>
        </w:rPr>
        <w:t>l</w:t>
      </w:r>
      <w:r w:rsidR="00E60398" w:rsidRPr="00D70B90">
        <w:rPr>
          <w:rFonts w:ascii="Arial" w:eastAsia="Arial" w:hAnsi="Arial" w:cs="Arial"/>
          <w:sz w:val="22"/>
          <w:szCs w:val="22"/>
          <w:lang w:eastAsia="pl-PL"/>
        </w:rPr>
        <w:t xml:space="preserve">abai gerai struktūrizuota ir pažangi </w:t>
      </w:r>
      <w:r>
        <w:rPr>
          <w:rFonts w:ascii="Arial" w:eastAsia="Arial" w:hAnsi="Arial" w:cs="Arial"/>
          <w:sz w:val="22"/>
          <w:szCs w:val="22"/>
          <w:lang w:eastAsia="pl-PL"/>
        </w:rPr>
        <w:t xml:space="preserve">studijų </w:t>
      </w:r>
      <w:r w:rsidR="00E60398" w:rsidRPr="00D70B90">
        <w:rPr>
          <w:rFonts w:ascii="Arial" w:eastAsia="Arial" w:hAnsi="Arial" w:cs="Arial"/>
          <w:sz w:val="22"/>
          <w:szCs w:val="22"/>
          <w:lang w:eastAsia="pl-PL"/>
        </w:rPr>
        <w:t>programa.</w:t>
      </w:r>
    </w:p>
    <w:p w14:paraId="6F9128FA" w14:textId="4AE882E6" w:rsidR="00E60398" w:rsidRPr="00D70B90" w:rsidRDefault="0025685D" w:rsidP="00967F43">
      <w:pPr>
        <w:numPr>
          <w:ilvl w:val="0"/>
          <w:numId w:val="14"/>
        </w:numPr>
        <w:spacing w:after="160" w:line="276" w:lineRule="auto"/>
        <w:jc w:val="both"/>
        <w:rPr>
          <w:rFonts w:ascii="Arial" w:eastAsia="Arial" w:hAnsi="Arial" w:cs="Arial"/>
          <w:sz w:val="22"/>
          <w:szCs w:val="22"/>
          <w:lang w:eastAsia="pl-PL"/>
        </w:rPr>
      </w:pPr>
      <w:r>
        <w:rPr>
          <w:rFonts w:ascii="Arial" w:eastAsia="Arial" w:hAnsi="Arial" w:cs="Arial"/>
          <w:sz w:val="22"/>
          <w:szCs w:val="22"/>
          <w:lang w:eastAsia="pl-PL"/>
        </w:rPr>
        <w:t>p</w:t>
      </w:r>
      <w:r w:rsidR="00E60398" w:rsidRPr="00D70B90">
        <w:rPr>
          <w:rFonts w:ascii="Arial" w:eastAsia="Arial" w:hAnsi="Arial" w:cs="Arial"/>
          <w:sz w:val="22"/>
          <w:szCs w:val="22"/>
          <w:lang w:eastAsia="pl-PL"/>
        </w:rPr>
        <w:t xml:space="preserve">ritaikymas ir lankstumas </w:t>
      </w:r>
      <w:r>
        <w:rPr>
          <w:rFonts w:ascii="Arial" w:eastAsia="Arial" w:hAnsi="Arial" w:cs="Arial"/>
          <w:sz w:val="22"/>
          <w:szCs w:val="22"/>
          <w:lang w:eastAsia="pl-PL"/>
        </w:rPr>
        <w:t xml:space="preserve">studentams. </w:t>
      </w:r>
    </w:p>
    <w:p w14:paraId="2EDDF881" w14:textId="75F4A937" w:rsidR="00E60398" w:rsidRPr="00D70B90" w:rsidRDefault="0025685D" w:rsidP="00967F43">
      <w:pPr>
        <w:numPr>
          <w:ilvl w:val="0"/>
          <w:numId w:val="14"/>
        </w:numPr>
        <w:spacing w:after="160" w:line="276" w:lineRule="auto"/>
        <w:jc w:val="both"/>
        <w:rPr>
          <w:rFonts w:ascii="Arial" w:eastAsia="Arial" w:hAnsi="Arial" w:cs="Arial"/>
          <w:sz w:val="22"/>
          <w:szCs w:val="22"/>
          <w:lang w:eastAsia="pl-PL"/>
        </w:rPr>
      </w:pPr>
      <w:r>
        <w:rPr>
          <w:rFonts w:ascii="Arial" w:eastAsia="Arial" w:hAnsi="Arial" w:cs="Arial"/>
          <w:sz w:val="22"/>
          <w:szCs w:val="22"/>
          <w:lang w:eastAsia="pl-PL"/>
        </w:rPr>
        <w:t>į</w:t>
      </w:r>
      <w:r w:rsidR="00E60398" w:rsidRPr="00D70B90">
        <w:rPr>
          <w:rFonts w:ascii="Arial" w:eastAsia="Arial" w:hAnsi="Arial" w:cs="Arial"/>
          <w:sz w:val="22"/>
          <w:szCs w:val="22"/>
          <w:lang w:eastAsia="pl-PL"/>
        </w:rPr>
        <w:t>sipareigojimas vykdyti moksliniais tyrimais grindžiam</w:t>
      </w:r>
      <w:r>
        <w:rPr>
          <w:rFonts w:ascii="Arial" w:eastAsia="Arial" w:hAnsi="Arial" w:cs="Arial"/>
          <w:sz w:val="22"/>
          <w:szCs w:val="22"/>
          <w:lang w:eastAsia="pl-PL"/>
        </w:rPr>
        <w:t>as studjas</w:t>
      </w:r>
      <w:r w:rsidR="00E60398" w:rsidRPr="00D70B90">
        <w:rPr>
          <w:rFonts w:ascii="Arial" w:eastAsia="Arial" w:hAnsi="Arial" w:cs="Arial"/>
          <w:sz w:val="22"/>
          <w:szCs w:val="22"/>
          <w:lang w:eastAsia="pl-PL"/>
        </w:rPr>
        <w:t>.</w:t>
      </w:r>
    </w:p>
    <w:p w14:paraId="1493461B" w14:textId="6EAEEA4E" w:rsidR="00E60398" w:rsidRPr="00D70B90" w:rsidRDefault="0025685D" w:rsidP="00967F43">
      <w:pPr>
        <w:numPr>
          <w:ilvl w:val="0"/>
          <w:numId w:val="14"/>
        </w:numPr>
        <w:spacing w:after="160" w:line="276" w:lineRule="auto"/>
        <w:jc w:val="both"/>
        <w:rPr>
          <w:rFonts w:ascii="Arial" w:eastAsia="Arial" w:hAnsi="Arial" w:cs="Arial"/>
          <w:sz w:val="22"/>
          <w:szCs w:val="22"/>
          <w:lang w:eastAsia="pl-PL"/>
        </w:rPr>
      </w:pPr>
      <w:r>
        <w:rPr>
          <w:rFonts w:ascii="Arial" w:eastAsia="Arial" w:hAnsi="Arial" w:cs="Arial"/>
          <w:sz w:val="22"/>
          <w:szCs w:val="22"/>
          <w:lang w:eastAsia="pl-PL"/>
        </w:rPr>
        <w:t>d</w:t>
      </w:r>
      <w:r w:rsidR="00E60398" w:rsidRPr="00D70B90">
        <w:rPr>
          <w:rFonts w:ascii="Arial" w:eastAsia="Arial" w:hAnsi="Arial" w:cs="Arial"/>
          <w:sz w:val="22"/>
          <w:szCs w:val="22"/>
          <w:lang w:eastAsia="pl-PL"/>
        </w:rPr>
        <w:t>idelis studentų pasitenkinimas.</w:t>
      </w:r>
    </w:p>
    <w:p w14:paraId="70F53A18" w14:textId="38690278" w:rsidR="00E60398" w:rsidRDefault="0025685D" w:rsidP="00967F43">
      <w:pPr>
        <w:numPr>
          <w:ilvl w:val="0"/>
          <w:numId w:val="14"/>
        </w:numPr>
        <w:spacing w:after="160" w:line="276" w:lineRule="auto"/>
        <w:contextualSpacing/>
        <w:jc w:val="both"/>
        <w:rPr>
          <w:rFonts w:ascii="Arial" w:eastAsia="Arial" w:hAnsi="Arial" w:cs="Arial"/>
          <w:sz w:val="22"/>
          <w:szCs w:val="22"/>
          <w:lang w:eastAsia="en-US"/>
        </w:rPr>
      </w:pPr>
      <w:r>
        <w:rPr>
          <w:rFonts w:ascii="Arial" w:eastAsia="Arial" w:hAnsi="Arial" w:cs="Arial"/>
          <w:sz w:val="22"/>
          <w:szCs w:val="22"/>
          <w:lang w:eastAsia="en-US"/>
        </w:rPr>
        <w:t>l</w:t>
      </w:r>
      <w:r w:rsidR="00E60398" w:rsidRPr="00D70B90">
        <w:rPr>
          <w:rFonts w:ascii="Arial" w:eastAsia="Arial" w:hAnsi="Arial" w:cs="Arial"/>
          <w:sz w:val="22"/>
          <w:szCs w:val="22"/>
          <w:lang w:eastAsia="en-US"/>
        </w:rPr>
        <w:t>abai aukšto lygio moksliniai tyrimai, įskaitant intensyvų tarptautinį bendradarbiavimą ir daug nacionalinių bei tarptautinių mokslinių tyrimų projektų.</w:t>
      </w:r>
    </w:p>
    <w:p w14:paraId="67B01CD3" w14:textId="77777777" w:rsidR="0025685D" w:rsidRPr="0025685D" w:rsidRDefault="0025685D" w:rsidP="0025685D">
      <w:pPr>
        <w:spacing w:after="160" w:line="276" w:lineRule="auto"/>
        <w:ind w:left="720"/>
        <w:contextualSpacing/>
        <w:jc w:val="both"/>
        <w:rPr>
          <w:rFonts w:ascii="Arial" w:eastAsia="Arial" w:hAnsi="Arial" w:cs="Arial"/>
          <w:sz w:val="12"/>
          <w:szCs w:val="12"/>
          <w:lang w:eastAsia="en-US"/>
        </w:rPr>
      </w:pPr>
    </w:p>
    <w:p w14:paraId="2C1CCE11" w14:textId="598D7377" w:rsidR="0025685D" w:rsidRDefault="0025685D" w:rsidP="0025685D">
      <w:pPr>
        <w:numPr>
          <w:ilvl w:val="0"/>
          <w:numId w:val="14"/>
        </w:numPr>
        <w:spacing w:after="160" w:line="276" w:lineRule="auto"/>
        <w:contextualSpacing/>
        <w:jc w:val="both"/>
        <w:rPr>
          <w:rFonts w:ascii="Arial" w:eastAsia="Arial" w:hAnsi="Arial" w:cs="Arial"/>
          <w:sz w:val="22"/>
          <w:szCs w:val="22"/>
          <w:lang w:eastAsia="en-US"/>
        </w:rPr>
      </w:pPr>
      <w:r>
        <w:rPr>
          <w:rFonts w:ascii="Arial" w:eastAsia="Arial" w:hAnsi="Arial" w:cs="Arial"/>
          <w:sz w:val="22"/>
          <w:szCs w:val="22"/>
          <w:lang w:eastAsia="en-US"/>
        </w:rPr>
        <w:t>b</w:t>
      </w:r>
      <w:r w:rsidR="00E60398" w:rsidRPr="00D70B90">
        <w:rPr>
          <w:rFonts w:ascii="Arial" w:eastAsia="Arial" w:hAnsi="Arial" w:cs="Arial"/>
          <w:sz w:val="22"/>
          <w:szCs w:val="22"/>
          <w:lang w:eastAsia="en-US"/>
        </w:rPr>
        <w:t>eveik kiekvieno bakalauro darbą rašančio studento dalyvavimas mokslinių tyrimų projekte.</w:t>
      </w:r>
    </w:p>
    <w:p w14:paraId="5D5E0DA1" w14:textId="77777777" w:rsidR="0025685D" w:rsidRPr="0025685D" w:rsidRDefault="0025685D" w:rsidP="0025685D">
      <w:pPr>
        <w:spacing w:after="160" w:line="276" w:lineRule="auto"/>
        <w:contextualSpacing/>
        <w:jc w:val="both"/>
        <w:rPr>
          <w:rFonts w:ascii="Arial" w:eastAsia="Arial" w:hAnsi="Arial" w:cs="Arial"/>
          <w:sz w:val="12"/>
          <w:szCs w:val="12"/>
          <w:lang w:eastAsia="en-US"/>
        </w:rPr>
      </w:pPr>
    </w:p>
    <w:p w14:paraId="6843BB91" w14:textId="128F0F64" w:rsidR="00E60398" w:rsidRDefault="0025685D" w:rsidP="00967F43">
      <w:pPr>
        <w:numPr>
          <w:ilvl w:val="0"/>
          <w:numId w:val="14"/>
        </w:numPr>
        <w:spacing w:after="160" w:line="276" w:lineRule="auto"/>
        <w:contextualSpacing/>
        <w:jc w:val="both"/>
        <w:rPr>
          <w:rFonts w:ascii="Arial" w:eastAsia="Arial" w:hAnsi="Arial" w:cs="Arial"/>
          <w:sz w:val="22"/>
          <w:szCs w:val="22"/>
          <w:lang w:eastAsia="en-US"/>
        </w:rPr>
      </w:pPr>
      <w:r>
        <w:rPr>
          <w:rFonts w:ascii="Arial" w:eastAsia="Arial" w:hAnsi="Arial" w:cs="Arial"/>
          <w:sz w:val="22"/>
          <w:szCs w:val="22"/>
          <w:lang w:eastAsia="en-US"/>
        </w:rPr>
        <w:t>p</w:t>
      </w:r>
      <w:r w:rsidR="00E60398" w:rsidRPr="00D70B90">
        <w:rPr>
          <w:rFonts w:ascii="Arial" w:eastAsia="Arial" w:hAnsi="Arial" w:cs="Arial"/>
          <w:sz w:val="22"/>
          <w:szCs w:val="22"/>
          <w:lang w:eastAsia="en-US"/>
        </w:rPr>
        <w:t>lačios praktinės studentų patirtys studijų proceso metu.</w:t>
      </w:r>
    </w:p>
    <w:p w14:paraId="6B1F6CDC" w14:textId="77777777" w:rsidR="0025685D" w:rsidRPr="0025685D" w:rsidRDefault="0025685D" w:rsidP="0025685D">
      <w:pPr>
        <w:spacing w:after="160" w:line="276" w:lineRule="auto"/>
        <w:ind w:left="720"/>
        <w:contextualSpacing/>
        <w:jc w:val="both"/>
        <w:rPr>
          <w:rFonts w:ascii="Arial" w:eastAsia="Arial" w:hAnsi="Arial" w:cs="Arial"/>
          <w:sz w:val="12"/>
          <w:szCs w:val="12"/>
          <w:lang w:eastAsia="en-US"/>
        </w:rPr>
      </w:pPr>
    </w:p>
    <w:p w14:paraId="097F9893" w14:textId="7049B9A3" w:rsidR="00E60398" w:rsidRPr="00D70B90" w:rsidRDefault="0025685D" w:rsidP="00967F43">
      <w:pPr>
        <w:numPr>
          <w:ilvl w:val="0"/>
          <w:numId w:val="14"/>
        </w:numPr>
        <w:spacing w:after="160" w:line="276" w:lineRule="auto"/>
        <w:jc w:val="both"/>
        <w:rPr>
          <w:rFonts w:ascii="Arial" w:eastAsia="Arial" w:hAnsi="Arial" w:cs="Arial"/>
          <w:sz w:val="22"/>
          <w:szCs w:val="22"/>
          <w:lang w:eastAsia="pl-PL"/>
        </w:rPr>
      </w:pPr>
      <w:r>
        <w:rPr>
          <w:rFonts w:ascii="Arial" w:eastAsia="Arial" w:hAnsi="Arial" w:cs="Arial"/>
          <w:sz w:val="22"/>
          <w:szCs w:val="22"/>
          <w:lang w:eastAsia="pl-PL"/>
        </w:rPr>
        <w:t>į</w:t>
      </w:r>
      <w:r w:rsidR="00E60398" w:rsidRPr="00D70B90">
        <w:rPr>
          <w:rFonts w:ascii="Arial" w:eastAsia="Arial" w:hAnsi="Arial" w:cs="Arial"/>
          <w:sz w:val="22"/>
          <w:szCs w:val="22"/>
          <w:lang w:eastAsia="pl-PL"/>
        </w:rPr>
        <w:t>vairūs aktyvūs mokymo metodai (pvz., atvejų analizė, grupinės diskusijos, probleminis mokymasis ir kiti) ir studentų dalyvavimas paskaitose, praktiniuose užsiėmimuose, seminaruose ir praktiniuose užsiėmimuose.</w:t>
      </w:r>
    </w:p>
    <w:p w14:paraId="7F0CEC48" w14:textId="21CE31E7" w:rsidR="00E60398" w:rsidRPr="00D70B90" w:rsidRDefault="0025685D" w:rsidP="00967F43">
      <w:pPr>
        <w:numPr>
          <w:ilvl w:val="0"/>
          <w:numId w:val="14"/>
        </w:numPr>
        <w:spacing w:after="160" w:line="276" w:lineRule="auto"/>
        <w:jc w:val="both"/>
        <w:rPr>
          <w:rFonts w:ascii="Arial" w:eastAsia="Arial" w:hAnsi="Arial" w:cs="Arial"/>
          <w:sz w:val="22"/>
          <w:szCs w:val="22"/>
          <w:lang w:eastAsia="pl-PL"/>
        </w:rPr>
      </w:pPr>
      <w:r>
        <w:rPr>
          <w:rFonts w:ascii="Arial" w:eastAsia="Arial" w:hAnsi="Arial" w:cs="Arial"/>
          <w:sz w:val="22"/>
          <w:szCs w:val="22"/>
          <w:lang w:eastAsia="pl-PL"/>
        </w:rPr>
        <w:t>i</w:t>
      </w:r>
      <w:r w:rsidR="00E60398" w:rsidRPr="00D70B90">
        <w:rPr>
          <w:rFonts w:ascii="Arial" w:eastAsia="Arial" w:hAnsi="Arial" w:cs="Arial"/>
          <w:sz w:val="22"/>
          <w:szCs w:val="22"/>
          <w:lang w:eastAsia="pl-PL"/>
        </w:rPr>
        <w:t xml:space="preserve">šsamios paramos </w:t>
      </w:r>
      <w:r>
        <w:rPr>
          <w:rFonts w:ascii="Arial" w:eastAsia="Arial" w:hAnsi="Arial" w:cs="Arial"/>
          <w:sz w:val="22"/>
          <w:szCs w:val="22"/>
          <w:lang w:eastAsia="pl-PL"/>
        </w:rPr>
        <w:t xml:space="preserve">studentams </w:t>
      </w:r>
      <w:r w:rsidR="00E60398" w:rsidRPr="00D70B90">
        <w:rPr>
          <w:rFonts w:ascii="Arial" w:eastAsia="Arial" w:hAnsi="Arial" w:cs="Arial"/>
          <w:sz w:val="22"/>
          <w:szCs w:val="22"/>
          <w:lang w:eastAsia="pl-PL"/>
        </w:rPr>
        <w:t>sistemos.</w:t>
      </w:r>
    </w:p>
    <w:p w14:paraId="2DD17ECB" w14:textId="5788E1A9" w:rsidR="00E60398" w:rsidRPr="00D70B90" w:rsidRDefault="0025685D" w:rsidP="00967F43">
      <w:pPr>
        <w:numPr>
          <w:ilvl w:val="0"/>
          <w:numId w:val="14"/>
        </w:numPr>
        <w:spacing w:after="160" w:line="276" w:lineRule="auto"/>
        <w:jc w:val="both"/>
        <w:rPr>
          <w:rFonts w:ascii="Arial" w:eastAsia="Arial" w:hAnsi="Arial" w:cs="Arial"/>
          <w:sz w:val="22"/>
          <w:szCs w:val="22"/>
          <w:lang w:eastAsia="pl-PL"/>
        </w:rPr>
      </w:pPr>
      <w:r>
        <w:rPr>
          <w:rFonts w:ascii="Arial" w:eastAsia="Arial" w:hAnsi="Arial" w:cs="Arial"/>
          <w:sz w:val="22"/>
          <w:szCs w:val="22"/>
          <w:lang w:eastAsia="pl-PL"/>
        </w:rPr>
        <w:t>d</w:t>
      </w:r>
      <w:r w:rsidR="00E60398" w:rsidRPr="00D70B90">
        <w:rPr>
          <w:rFonts w:ascii="Arial" w:eastAsia="Arial" w:hAnsi="Arial" w:cs="Arial"/>
          <w:sz w:val="22"/>
          <w:szCs w:val="22"/>
          <w:lang w:eastAsia="pl-PL"/>
        </w:rPr>
        <w:t>idelis dėmesys skiriamas absolventų įsidarbinimo galimybėms.</w:t>
      </w:r>
    </w:p>
    <w:p w14:paraId="58F9F64E" w14:textId="4CEF722C" w:rsidR="00E60398" w:rsidRPr="00D70B90" w:rsidRDefault="0025685D" w:rsidP="00967F43">
      <w:pPr>
        <w:numPr>
          <w:ilvl w:val="0"/>
          <w:numId w:val="14"/>
        </w:numPr>
        <w:spacing w:after="160" w:line="276" w:lineRule="auto"/>
        <w:jc w:val="both"/>
        <w:rPr>
          <w:rFonts w:ascii="Arial" w:eastAsia="Arial" w:hAnsi="Arial" w:cs="Arial"/>
          <w:sz w:val="22"/>
          <w:szCs w:val="22"/>
          <w:lang w:eastAsia="pl-PL"/>
        </w:rPr>
      </w:pPr>
      <w:r>
        <w:rPr>
          <w:rFonts w:ascii="Arial" w:eastAsia="Arial" w:hAnsi="Arial" w:cs="Arial"/>
          <w:sz w:val="22"/>
          <w:szCs w:val="22"/>
          <w:lang w:eastAsia="pl-PL"/>
        </w:rPr>
        <w:t>v</w:t>
      </w:r>
      <w:r w:rsidR="00E60398" w:rsidRPr="00D70B90">
        <w:rPr>
          <w:rFonts w:ascii="Arial" w:eastAsia="Arial" w:hAnsi="Arial" w:cs="Arial"/>
          <w:sz w:val="22"/>
          <w:szCs w:val="22"/>
          <w:lang w:eastAsia="pl-PL"/>
        </w:rPr>
        <w:t>eiksmingi grįžtamojo ryšio mechanizmai ir nuolatinis programos tobulinimas.</w:t>
      </w:r>
    </w:p>
    <w:p w14:paraId="086AEFE5" w14:textId="11217FD8" w:rsidR="00E60398" w:rsidRDefault="0025685D" w:rsidP="00967F43">
      <w:pPr>
        <w:numPr>
          <w:ilvl w:val="0"/>
          <w:numId w:val="14"/>
        </w:numPr>
        <w:spacing w:after="160" w:line="276" w:lineRule="auto"/>
        <w:contextualSpacing/>
        <w:jc w:val="both"/>
        <w:rPr>
          <w:rFonts w:ascii="Arial" w:eastAsia="Arial" w:hAnsi="Arial" w:cs="Arial"/>
          <w:sz w:val="22"/>
          <w:szCs w:val="22"/>
          <w:lang w:eastAsia="en-US"/>
        </w:rPr>
      </w:pPr>
      <w:r>
        <w:rPr>
          <w:rFonts w:ascii="Arial" w:eastAsia="Arial" w:hAnsi="Arial" w:cs="Arial"/>
          <w:sz w:val="22"/>
          <w:szCs w:val="22"/>
          <w:lang w:eastAsia="en-US"/>
        </w:rPr>
        <w:t>d</w:t>
      </w:r>
      <w:r w:rsidR="00E60398" w:rsidRPr="00D70B90">
        <w:rPr>
          <w:rFonts w:ascii="Arial" w:eastAsia="Arial" w:hAnsi="Arial" w:cs="Arial"/>
          <w:sz w:val="22"/>
          <w:szCs w:val="22"/>
          <w:lang w:eastAsia="en-US"/>
        </w:rPr>
        <w:t>ėstytojai labai efektyviai priima ir vykdo mokslinių tyrimų projektus (tiek nacionalinius, tiek tarptautinius).</w:t>
      </w:r>
    </w:p>
    <w:p w14:paraId="718512D2" w14:textId="77777777" w:rsidR="0025685D" w:rsidRPr="00D70B90" w:rsidRDefault="0025685D" w:rsidP="0025685D">
      <w:pPr>
        <w:spacing w:after="160" w:line="276" w:lineRule="auto"/>
        <w:ind w:left="720"/>
        <w:contextualSpacing/>
        <w:jc w:val="both"/>
        <w:rPr>
          <w:rFonts w:ascii="Arial" w:eastAsia="Arial" w:hAnsi="Arial" w:cs="Arial"/>
          <w:sz w:val="22"/>
          <w:szCs w:val="22"/>
          <w:lang w:eastAsia="en-US"/>
        </w:rPr>
      </w:pPr>
    </w:p>
    <w:p w14:paraId="0981EAB4" w14:textId="1C8D1DEA" w:rsidR="00E60398" w:rsidRDefault="0025685D" w:rsidP="00967F43">
      <w:pPr>
        <w:numPr>
          <w:ilvl w:val="0"/>
          <w:numId w:val="14"/>
        </w:numPr>
        <w:spacing w:after="160" w:line="276" w:lineRule="auto"/>
        <w:contextualSpacing/>
        <w:jc w:val="both"/>
        <w:rPr>
          <w:rFonts w:ascii="Arial" w:eastAsia="Arial" w:hAnsi="Arial" w:cs="Arial"/>
          <w:sz w:val="22"/>
          <w:szCs w:val="22"/>
          <w:lang w:eastAsia="en-US"/>
        </w:rPr>
      </w:pPr>
      <w:r>
        <w:rPr>
          <w:rFonts w:ascii="Arial" w:eastAsia="Arial" w:hAnsi="Arial" w:cs="Arial"/>
          <w:sz w:val="22"/>
          <w:szCs w:val="22"/>
          <w:lang w:eastAsia="en-US"/>
        </w:rPr>
        <w:t>b</w:t>
      </w:r>
      <w:r w:rsidR="00E60398" w:rsidRPr="00D70B90">
        <w:rPr>
          <w:rFonts w:ascii="Arial" w:eastAsia="Arial" w:hAnsi="Arial" w:cs="Arial"/>
          <w:sz w:val="22"/>
          <w:szCs w:val="22"/>
          <w:lang w:eastAsia="en-US"/>
        </w:rPr>
        <w:t xml:space="preserve">eveik kiekvieną </w:t>
      </w:r>
      <w:r>
        <w:rPr>
          <w:rFonts w:ascii="Arial" w:eastAsia="Arial" w:hAnsi="Arial" w:cs="Arial"/>
          <w:sz w:val="22"/>
          <w:szCs w:val="22"/>
          <w:lang w:eastAsia="en-US"/>
        </w:rPr>
        <w:t>studentą</w:t>
      </w:r>
      <w:r w:rsidR="00E60398" w:rsidRPr="00D70B90">
        <w:rPr>
          <w:rFonts w:ascii="Arial" w:eastAsia="Arial" w:hAnsi="Arial" w:cs="Arial"/>
          <w:sz w:val="22"/>
          <w:szCs w:val="22"/>
          <w:lang w:eastAsia="en-US"/>
        </w:rPr>
        <w:t xml:space="preserve"> individualiai prižiūri</w:t>
      </w:r>
      <w:r>
        <w:rPr>
          <w:rFonts w:ascii="Arial" w:eastAsia="Arial" w:hAnsi="Arial" w:cs="Arial"/>
          <w:sz w:val="22"/>
          <w:szCs w:val="22"/>
          <w:lang w:eastAsia="en-US"/>
        </w:rPr>
        <w:t xml:space="preserve"> dėstytojai</w:t>
      </w:r>
      <w:r w:rsidR="00E60398" w:rsidRPr="00D70B90">
        <w:rPr>
          <w:rFonts w:ascii="Arial" w:eastAsia="Arial" w:hAnsi="Arial" w:cs="Arial"/>
          <w:sz w:val="22"/>
          <w:szCs w:val="22"/>
          <w:lang w:eastAsia="en-US"/>
        </w:rPr>
        <w:t>.</w:t>
      </w:r>
    </w:p>
    <w:p w14:paraId="2B3A6BA5" w14:textId="77777777" w:rsidR="0025685D" w:rsidRPr="0025685D" w:rsidRDefault="0025685D" w:rsidP="0025685D">
      <w:pPr>
        <w:spacing w:after="160" w:line="276" w:lineRule="auto"/>
        <w:contextualSpacing/>
        <w:jc w:val="both"/>
        <w:rPr>
          <w:rFonts w:ascii="Arial" w:eastAsia="Arial" w:hAnsi="Arial" w:cs="Arial"/>
          <w:sz w:val="12"/>
          <w:szCs w:val="12"/>
          <w:lang w:eastAsia="en-US"/>
        </w:rPr>
      </w:pPr>
    </w:p>
    <w:p w14:paraId="5815ABF1" w14:textId="4EC65FB8" w:rsidR="00E60398" w:rsidRDefault="0025685D" w:rsidP="00967F43">
      <w:pPr>
        <w:numPr>
          <w:ilvl w:val="0"/>
          <w:numId w:val="14"/>
        </w:numPr>
        <w:spacing w:after="160" w:line="276" w:lineRule="auto"/>
        <w:contextualSpacing/>
        <w:jc w:val="both"/>
        <w:rPr>
          <w:rFonts w:ascii="Arial" w:eastAsia="Arial" w:hAnsi="Arial" w:cs="Arial"/>
          <w:sz w:val="22"/>
          <w:szCs w:val="22"/>
          <w:lang w:eastAsia="en-US"/>
        </w:rPr>
      </w:pPr>
      <w:r>
        <w:rPr>
          <w:rFonts w:ascii="Arial" w:eastAsia="Arial" w:hAnsi="Arial" w:cs="Arial"/>
          <w:sz w:val="22"/>
          <w:szCs w:val="22"/>
          <w:lang w:eastAsia="en-US"/>
        </w:rPr>
        <w:t>l</w:t>
      </w:r>
      <w:r w:rsidR="00E60398" w:rsidRPr="00D70B90">
        <w:rPr>
          <w:rFonts w:ascii="Arial" w:eastAsia="Arial" w:hAnsi="Arial" w:cs="Arial"/>
          <w:sz w:val="22"/>
          <w:szCs w:val="22"/>
          <w:lang w:eastAsia="en-US"/>
        </w:rPr>
        <w:t>abai intensyvus dėstytojų akademinis judumas.</w:t>
      </w:r>
    </w:p>
    <w:p w14:paraId="5D8C2DAB" w14:textId="77777777" w:rsidR="0025685D" w:rsidRPr="0025685D" w:rsidRDefault="0025685D" w:rsidP="0025685D">
      <w:pPr>
        <w:spacing w:after="160" w:line="276" w:lineRule="auto"/>
        <w:contextualSpacing/>
        <w:jc w:val="both"/>
        <w:rPr>
          <w:rFonts w:ascii="Arial" w:eastAsia="Arial" w:hAnsi="Arial" w:cs="Arial"/>
          <w:sz w:val="12"/>
          <w:szCs w:val="12"/>
          <w:lang w:eastAsia="en-US"/>
        </w:rPr>
      </w:pPr>
    </w:p>
    <w:p w14:paraId="5272315D" w14:textId="27B65EC4" w:rsidR="00E60398" w:rsidRDefault="0025685D" w:rsidP="00967F43">
      <w:pPr>
        <w:numPr>
          <w:ilvl w:val="0"/>
          <w:numId w:val="14"/>
        </w:numPr>
        <w:spacing w:after="160" w:line="276" w:lineRule="auto"/>
        <w:contextualSpacing/>
        <w:jc w:val="both"/>
        <w:rPr>
          <w:rFonts w:ascii="Arial" w:eastAsia="Arial" w:hAnsi="Arial" w:cs="Arial"/>
          <w:sz w:val="22"/>
          <w:szCs w:val="22"/>
          <w:lang w:eastAsia="en-US"/>
        </w:rPr>
      </w:pPr>
      <w:r>
        <w:rPr>
          <w:rFonts w:ascii="Arial" w:eastAsia="Arial" w:hAnsi="Arial" w:cs="Arial"/>
          <w:sz w:val="22"/>
          <w:szCs w:val="22"/>
          <w:lang w:eastAsia="en-US"/>
        </w:rPr>
        <w:t>i</w:t>
      </w:r>
      <w:r w:rsidR="00E60398" w:rsidRPr="00D70B90">
        <w:rPr>
          <w:rFonts w:ascii="Arial" w:eastAsia="Arial" w:hAnsi="Arial" w:cs="Arial"/>
          <w:sz w:val="22"/>
          <w:szCs w:val="22"/>
          <w:lang w:eastAsia="en-US"/>
        </w:rPr>
        <w:t>tin veiksminga mokytojų kvalifikacijos tobulinimo sistema.</w:t>
      </w:r>
    </w:p>
    <w:p w14:paraId="60D2F337" w14:textId="77777777" w:rsidR="0025685D" w:rsidRPr="0025685D" w:rsidRDefault="0025685D" w:rsidP="0025685D">
      <w:pPr>
        <w:spacing w:after="160" w:line="276" w:lineRule="auto"/>
        <w:contextualSpacing/>
        <w:jc w:val="both"/>
        <w:rPr>
          <w:rFonts w:ascii="Arial" w:eastAsia="Arial" w:hAnsi="Arial" w:cs="Arial"/>
          <w:sz w:val="12"/>
          <w:szCs w:val="12"/>
          <w:lang w:eastAsia="en-US"/>
        </w:rPr>
      </w:pPr>
    </w:p>
    <w:p w14:paraId="01DC9D72" w14:textId="2E186135" w:rsidR="00E60398" w:rsidRPr="00D70B90" w:rsidRDefault="0025685D" w:rsidP="00967F43">
      <w:pPr>
        <w:numPr>
          <w:ilvl w:val="0"/>
          <w:numId w:val="14"/>
        </w:numPr>
        <w:spacing w:after="160" w:line="276" w:lineRule="auto"/>
        <w:jc w:val="both"/>
        <w:rPr>
          <w:rFonts w:ascii="Arial" w:eastAsia="Arial" w:hAnsi="Arial" w:cs="Arial"/>
          <w:sz w:val="22"/>
          <w:szCs w:val="22"/>
          <w:lang w:eastAsia="pl-PL"/>
        </w:rPr>
      </w:pPr>
      <w:r>
        <w:rPr>
          <w:rFonts w:ascii="Arial" w:eastAsia="Arial" w:hAnsi="Arial" w:cs="Arial"/>
          <w:sz w:val="22"/>
          <w:szCs w:val="22"/>
          <w:lang w:eastAsia="pl-PL"/>
        </w:rPr>
        <w:t>m</w:t>
      </w:r>
      <w:r w:rsidR="00E60398" w:rsidRPr="00D70B90">
        <w:rPr>
          <w:rFonts w:ascii="Arial" w:eastAsia="Arial" w:hAnsi="Arial" w:cs="Arial"/>
          <w:sz w:val="22"/>
          <w:szCs w:val="22"/>
          <w:lang w:eastAsia="pl-PL"/>
        </w:rPr>
        <w:t>oderniausios laboratorijos ir infrastruktūra, suteikianti studentams daug praktinės patirties ir galimybę naudotis pažangiausiomis technologijomis.</w:t>
      </w:r>
    </w:p>
    <w:p w14:paraId="0790DE08" w14:textId="17815265" w:rsidR="00E60398" w:rsidRPr="00D70B90" w:rsidRDefault="0025685D" w:rsidP="00967F43">
      <w:pPr>
        <w:numPr>
          <w:ilvl w:val="0"/>
          <w:numId w:val="14"/>
        </w:numPr>
        <w:spacing w:after="160" w:line="276" w:lineRule="auto"/>
        <w:jc w:val="both"/>
        <w:rPr>
          <w:rFonts w:ascii="Arial" w:eastAsia="Arial" w:hAnsi="Arial" w:cs="Arial"/>
          <w:sz w:val="22"/>
          <w:szCs w:val="22"/>
          <w:lang w:eastAsia="pl-PL"/>
        </w:rPr>
      </w:pPr>
      <w:r>
        <w:rPr>
          <w:rFonts w:ascii="Arial" w:eastAsia="Arial" w:hAnsi="Arial" w:cs="Arial"/>
          <w:sz w:val="22"/>
          <w:szCs w:val="22"/>
          <w:lang w:eastAsia="pl-PL"/>
        </w:rPr>
        <w:t>i</w:t>
      </w:r>
      <w:r w:rsidR="00E60398" w:rsidRPr="00D70B90">
        <w:rPr>
          <w:rFonts w:ascii="Arial" w:eastAsia="Arial" w:hAnsi="Arial" w:cs="Arial"/>
          <w:sz w:val="22"/>
          <w:szCs w:val="22"/>
          <w:lang w:eastAsia="pl-PL"/>
        </w:rPr>
        <w:t>ntensyvus bendradarbiavimas su išorės partneriais.</w:t>
      </w:r>
    </w:p>
    <w:p w14:paraId="5BA2948D" w14:textId="31FBE3D0" w:rsidR="00E60398" w:rsidRPr="00D70B90" w:rsidRDefault="0025685D" w:rsidP="00967F43">
      <w:pPr>
        <w:numPr>
          <w:ilvl w:val="0"/>
          <w:numId w:val="14"/>
        </w:numPr>
        <w:spacing w:after="160" w:line="276" w:lineRule="auto"/>
        <w:jc w:val="both"/>
        <w:rPr>
          <w:rFonts w:ascii="Arial" w:eastAsia="Arial" w:hAnsi="Arial" w:cs="Arial"/>
          <w:sz w:val="22"/>
          <w:szCs w:val="22"/>
          <w:lang w:eastAsia="pl-PL"/>
        </w:rPr>
      </w:pPr>
      <w:r>
        <w:rPr>
          <w:rFonts w:ascii="Arial" w:eastAsia="Arial" w:hAnsi="Arial" w:cs="Arial"/>
          <w:sz w:val="22"/>
          <w:szCs w:val="22"/>
          <w:lang w:eastAsia="pl-PL"/>
        </w:rPr>
        <w:t>v</w:t>
      </w:r>
      <w:r w:rsidR="00E60398" w:rsidRPr="00D70B90">
        <w:rPr>
          <w:rFonts w:ascii="Arial" w:eastAsia="Arial" w:hAnsi="Arial" w:cs="Arial"/>
          <w:sz w:val="22"/>
          <w:szCs w:val="22"/>
          <w:lang w:eastAsia="pl-PL"/>
        </w:rPr>
        <w:t>eiksminga mokinių atsiliepimų rinkimo ir reagavimo į juos sistema.</w:t>
      </w:r>
    </w:p>
    <w:p w14:paraId="0729C62D" w14:textId="11DBB3A2" w:rsidR="00E60398" w:rsidRPr="00D70B90" w:rsidRDefault="0025685D" w:rsidP="00967F43">
      <w:pPr>
        <w:numPr>
          <w:ilvl w:val="0"/>
          <w:numId w:val="14"/>
        </w:numPr>
        <w:spacing w:after="160" w:line="276" w:lineRule="auto"/>
        <w:jc w:val="both"/>
        <w:rPr>
          <w:rFonts w:ascii="Arial" w:eastAsia="Arial" w:hAnsi="Arial" w:cs="Arial"/>
          <w:sz w:val="22"/>
          <w:szCs w:val="22"/>
          <w:lang w:eastAsia="pl-PL"/>
        </w:rPr>
      </w:pPr>
      <w:r>
        <w:rPr>
          <w:rFonts w:ascii="Arial" w:eastAsia="Arial" w:hAnsi="Arial" w:cs="Arial"/>
          <w:sz w:val="22"/>
          <w:szCs w:val="22"/>
          <w:lang w:eastAsia="pl-PL"/>
        </w:rPr>
        <w:t>d</w:t>
      </w:r>
      <w:r w:rsidR="00E60398" w:rsidRPr="00D70B90">
        <w:rPr>
          <w:rFonts w:ascii="Arial" w:eastAsia="Arial" w:hAnsi="Arial" w:cs="Arial"/>
          <w:sz w:val="22"/>
          <w:szCs w:val="22"/>
          <w:lang w:eastAsia="pl-PL"/>
        </w:rPr>
        <w:t xml:space="preserve">augiapakopė priežiūra, įtraukiant studentų, dėstytojų ir absolventų indėlį. </w:t>
      </w:r>
    </w:p>
    <w:p w14:paraId="68A4522F" w14:textId="77777777" w:rsidR="00E60398" w:rsidRPr="00D70B90" w:rsidRDefault="00E60398" w:rsidP="00E60398">
      <w:pPr>
        <w:spacing w:line="276" w:lineRule="auto"/>
        <w:ind w:left="720"/>
        <w:contextualSpacing/>
        <w:jc w:val="both"/>
        <w:rPr>
          <w:rFonts w:ascii="Arial" w:eastAsia="Arial" w:hAnsi="Arial" w:cs="Arial"/>
          <w:sz w:val="22"/>
          <w:szCs w:val="22"/>
          <w:lang w:eastAsia="en-US"/>
        </w:rPr>
      </w:pPr>
    </w:p>
    <w:p w14:paraId="02F1CADE" w14:textId="1377F39A" w:rsidR="00E60398" w:rsidRPr="00D70B90" w:rsidRDefault="00E60398" w:rsidP="00E60398">
      <w:pPr>
        <w:spacing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 xml:space="preserve">Nors </w:t>
      </w:r>
      <w:r w:rsidR="0025685D">
        <w:rPr>
          <w:rFonts w:ascii="Arial" w:eastAsia="Arial" w:hAnsi="Arial" w:cs="Arial"/>
          <w:sz w:val="22"/>
          <w:szCs w:val="22"/>
          <w:lang w:eastAsia="pl-PL"/>
        </w:rPr>
        <w:t xml:space="preserve">ekspertų </w:t>
      </w:r>
      <w:r w:rsidRPr="00D70B90">
        <w:rPr>
          <w:rFonts w:ascii="Arial" w:eastAsia="Arial" w:hAnsi="Arial" w:cs="Arial"/>
          <w:sz w:val="22"/>
          <w:szCs w:val="22"/>
          <w:lang w:eastAsia="pl-PL"/>
        </w:rPr>
        <w:t>grupė nepateikė jokių rekomendacijų</w:t>
      </w:r>
      <w:r w:rsidR="0025685D">
        <w:rPr>
          <w:rFonts w:ascii="Arial" w:eastAsia="Arial" w:hAnsi="Arial" w:cs="Arial"/>
          <w:sz w:val="22"/>
          <w:szCs w:val="22"/>
          <w:lang w:eastAsia="pl-PL"/>
        </w:rPr>
        <w:t xml:space="preserve"> trūkumams šalinti</w:t>
      </w:r>
      <w:r w:rsidRPr="00D70B90">
        <w:rPr>
          <w:rFonts w:ascii="Arial" w:eastAsia="Arial" w:hAnsi="Arial" w:cs="Arial"/>
          <w:sz w:val="22"/>
          <w:szCs w:val="22"/>
          <w:lang w:eastAsia="pl-PL"/>
        </w:rPr>
        <w:t>, vis dėlto yra keletas dalykų, kuriuos būtų galima patobulinti, kad studijų programa būtų dar veiksmingesnė. Svarbiausi pasiūlymai yra šie:</w:t>
      </w:r>
    </w:p>
    <w:p w14:paraId="11004872" w14:textId="6E4EB378" w:rsidR="00E60398" w:rsidRPr="00D70B90" w:rsidRDefault="0025685D" w:rsidP="00967F43">
      <w:pPr>
        <w:numPr>
          <w:ilvl w:val="0"/>
          <w:numId w:val="14"/>
        </w:numPr>
        <w:spacing w:after="160" w:line="276" w:lineRule="auto"/>
        <w:jc w:val="both"/>
        <w:rPr>
          <w:rFonts w:ascii="Arial" w:eastAsia="Arial" w:hAnsi="Arial" w:cs="Arial"/>
          <w:sz w:val="22"/>
          <w:szCs w:val="22"/>
          <w:lang w:eastAsia="pl-PL"/>
        </w:rPr>
      </w:pPr>
      <w:r>
        <w:rPr>
          <w:rFonts w:ascii="Arial" w:eastAsia="Arial" w:hAnsi="Arial" w:cs="Arial"/>
          <w:sz w:val="22"/>
          <w:szCs w:val="22"/>
          <w:lang w:eastAsia="pl-PL"/>
        </w:rPr>
        <w:t>a</w:t>
      </w:r>
      <w:r w:rsidR="00E60398" w:rsidRPr="00D70B90">
        <w:rPr>
          <w:rFonts w:ascii="Arial" w:eastAsia="Arial" w:hAnsi="Arial" w:cs="Arial"/>
          <w:sz w:val="22"/>
          <w:szCs w:val="22"/>
          <w:lang w:eastAsia="pl-PL"/>
        </w:rPr>
        <w:t>iškesnės gairės dėl paramos sistemos mechanizmų ir konsultacinių struktūrų dar labiau padidintų studentų galimybes derinti savo išsilavinimą su ilgalaikiais karjeros tikslais.</w:t>
      </w:r>
    </w:p>
    <w:p w14:paraId="52E7EDD2" w14:textId="77777777" w:rsidR="00E60398" w:rsidRPr="00D70B90" w:rsidRDefault="00E60398" w:rsidP="00967F43">
      <w:pPr>
        <w:numPr>
          <w:ilvl w:val="0"/>
          <w:numId w:val="14"/>
        </w:numPr>
        <w:spacing w:after="160"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išplėsti absolventų rezultatų, pavyzdžiui, konkrečių sektorių duomenų, pasitenkinimo darbu ir geografinio pasiskirstymo, stebėjimą.</w:t>
      </w:r>
    </w:p>
    <w:p w14:paraId="269B68CF" w14:textId="77777777" w:rsidR="00E60398" w:rsidRPr="00D70B90" w:rsidRDefault="00E60398" w:rsidP="00967F43">
      <w:pPr>
        <w:numPr>
          <w:ilvl w:val="0"/>
          <w:numId w:val="14"/>
        </w:numPr>
        <w:spacing w:after="160"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dažniau rengti seminarus, internetinius seminarus ir atviros prieigos užsiėmimus, skirtus akademinei ir psichologinei paramai, ypač naujiems ir užsienio studentams.</w:t>
      </w:r>
    </w:p>
    <w:p w14:paraId="331086AC" w14:textId="4F10BB58" w:rsidR="00E60398" w:rsidRPr="00D70B90" w:rsidRDefault="0025685D" w:rsidP="00967F43">
      <w:pPr>
        <w:numPr>
          <w:ilvl w:val="0"/>
          <w:numId w:val="14"/>
        </w:numPr>
        <w:spacing w:after="160" w:line="276" w:lineRule="auto"/>
        <w:jc w:val="both"/>
        <w:rPr>
          <w:rFonts w:ascii="Arial" w:eastAsia="Arial" w:hAnsi="Arial" w:cs="Arial"/>
          <w:sz w:val="22"/>
          <w:szCs w:val="22"/>
          <w:lang w:eastAsia="pl-PL"/>
        </w:rPr>
      </w:pPr>
      <w:r>
        <w:rPr>
          <w:rFonts w:ascii="Arial" w:eastAsia="Arial" w:hAnsi="Arial" w:cs="Arial"/>
          <w:sz w:val="22"/>
          <w:szCs w:val="22"/>
          <w:lang w:eastAsia="pl-PL"/>
        </w:rPr>
        <w:t>s</w:t>
      </w:r>
      <w:r w:rsidR="00E60398" w:rsidRPr="00D70B90">
        <w:rPr>
          <w:rFonts w:ascii="Arial" w:eastAsia="Arial" w:hAnsi="Arial" w:cs="Arial"/>
          <w:sz w:val="22"/>
          <w:szCs w:val="22"/>
          <w:lang w:eastAsia="pl-PL"/>
        </w:rPr>
        <w:t xml:space="preserve">iūlyti papildomus išteklius, pavyzdžiui, seminarus ir praktinius užsiėmimus, kurie padėtų studentams pritaikyti studijų metu įgytas žinias pradedant savo verslą ar įgyjant papildomų įgūdžių, reikalingų tarpdisciplininei kompetencijai. </w:t>
      </w:r>
    </w:p>
    <w:p w14:paraId="1C0B342D" w14:textId="76550EBE" w:rsidR="00E60398" w:rsidRPr="00D70B90" w:rsidRDefault="00E60398" w:rsidP="00967F43">
      <w:pPr>
        <w:numPr>
          <w:ilvl w:val="0"/>
          <w:numId w:val="14"/>
        </w:numPr>
        <w:spacing w:after="160"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 xml:space="preserve">papildomų seminarų </w:t>
      </w:r>
      <w:r w:rsidR="0025685D">
        <w:rPr>
          <w:rFonts w:ascii="Arial" w:eastAsia="Arial" w:hAnsi="Arial" w:cs="Arial"/>
          <w:sz w:val="22"/>
          <w:szCs w:val="22"/>
          <w:lang w:eastAsia="pl-PL"/>
        </w:rPr>
        <w:t>dėstytojams</w:t>
      </w:r>
      <w:r w:rsidRPr="00D70B90">
        <w:rPr>
          <w:rFonts w:ascii="Arial" w:eastAsia="Arial" w:hAnsi="Arial" w:cs="Arial"/>
          <w:sz w:val="22"/>
          <w:szCs w:val="22"/>
          <w:lang w:eastAsia="pl-PL"/>
        </w:rPr>
        <w:t xml:space="preserve"> apie įtraukiojo mokymo strategijas arba pagalbinių technologijų naudojimą organizavimas.</w:t>
      </w:r>
    </w:p>
    <w:p w14:paraId="74DD64F5" w14:textId="77777777" w:rsidR="00E60398" w:rsidRPr="00D70B90" w:rsidRDefault="00E60398" w:rsidP="00967F43">
      <w:pPr>
        <w:numPr>
          <w:ilvl w:val="0"/>
          <w:numId w:val="14"/>
        </w:numPr>
        <w:spacing w:after="160"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 xml:space="preserve">įteisinti mentorystės programas, kuriose absolventai galėtų patarti karjeros raidos, pramonės tendencijų ir studijų pasirinkimo klausimais. </w:t>
      </w:r>
    </w:p>
    <w:p w14:paraId="6C76F733" w14:textId="4312E5AB" w:rsidR="00E60398" w:rsidRPr="00D70B90" w:rsidRDefault="0025685D" w:rsidP="00967F43">
      <w:pPr>
        <w:numPr>
          <w:ilvl w:val="0"/>
          <w:numId w:val="14"/>
        </w:numPr>
        <w:spacing w:after="160" w:line="276" w:lineRule="auto"/>
        <w:jc w:val="both"/>
        <w:rPr>
          <w:rFonts w:ascii="Arial" w:eastAsia="Arial" w:hAnsi="Arial" w:cs="Arial"/>
          <w:sz w:val="22"/>
          <w:szCs w:val="22"/>
          <w:lang w:eastAsia="pl-PL"/>
        </w:rPr>
      </w:pPr>
      <w:r>
        <w:rPr>
          <w:rFonts w:ascii="Arial" w:eastAsia="Arial" w:hAnsi="Arial" w:cs="Arial"/>
          <w:sz w:val="22"/>
          <w:szCs w:val="22"/>
          <w:lang w:eastAsia="pl-PL"/>
        </w:rPr>
        <w:t>a</w:t>
      </w:r>
      <w:r w:rsidR="00E60398" w:rsidRPr="00D70B90">
        <w:rPr>
          <w:rFonts w:ascii="Arial" w:eastAsia="Arial" w:hAnsi="Arial" w:cs="Arial"/>
          <w:sz w:val="22"/>
          <w:szCs w:val="22"/>
          <w:lang w:eastAsia="pl-PL"/>
        </w:rPr>
        <w:t>iškiau informuoti užsienio studentus apie apeliacijų teikimo tvarką.</w:t>
      </w:r>
    </w:p>
    <w:p w14:paraId="2AF64475" w14:textId="258CD69A" w:rsidR="00E60398" w:rsidRPr="00D70B90" w:rsidRDefault="0025685D" w:rsidP="00967F43">
      <w:pPr>
        <w:numPr>
          <w:ilvl w:val="0"/>
          <w:numId w:val="14"/>
        </w:numPr>
        <w:spacing w:after="160" w:line="276" w:lineRule="auto"/>
        <w:jc w:val="both"/>
        <w:rPr>
          <w:rFonts w:ascii="Arial" w:eastAsia="Arial" w:hAnsi="Arial" w:cs="Arial"/>
          <w:sz w:val="22"/>
          <w:szCs w:val="22"/>
          <w:lang w:eastAsia="pl-PL"/>
        </w:rPr>
      </w:pPr>
      <w:r>
        <w:rPr>
          <w:rFonts w:ascii="Arial" w:eastAsia="Arial" w:hAnsi="Arial" w:cs="Arial"/>
          <w:sz w:val="22"/>
          <w:szCs w:val="22"/>
          <w:lang w:eastAsia="pl-PL"/>
        </w:rPr>
        <w:t>r</w:t>
      </w:r>
      <w:r w:rsidR="00E60398" w:rsidRPr="00D70B90">
        <w:rPr>
          <w:rFonts w:ascii="Arial" w:eastAsia="Arial" w:hAnsi="Arial" w:cs="Arial"/>
          <w:sz w:val="22"/>
          <w:szCs w:val="22"/>
          <w:lang w:eastAsia="pl-PL"/>
        </w:rPr>
        <w:t>inkti ir analizuoti studentų atsiliepimus, ypač apie pagalbinių technologijų patogumą ir veiksmingumą.</w:t>
      </w:r>
    </w:p>
    <w:p w14:paraId="44AD09C1" w14:textId="69B649AF" w:rsidR="00E60398" w:rsidRPr="00D70B90" w:rsidRDefault="0025685D" w:rsidP="00967F43">
      <w:pPr>
        <w:numPr>
          <w:ilvl w:val="0"/>
          <w:numId w:val="14"/>
        </w:numPr>
        <w:spacing w:after="160" w:line="276" w:lineRule="auto"/>
        <w:jc w:val="both"/>
        <w:rPr>
          <w:rFonts w:ascii="Arial" w:eastAsia="Arial" w:hAnsi="Arial" w:cs="Arial"/>
          <w:sz w:val="22"/>
          <w:szCs w:val="22"/>
          <w:lang w:eastAsia="pl-PL"/>
        </w:rPr>
      </w:pPr>
      <w:r>
        <w:rPr>
          <w:rFonts w:ascii="Arial" w:eastAsia="Arial" w:hAnsi="Arial" w:cs="Arial"/>
          <w:sz w:val="22"/>
          <w:szCs w:val="22"/>
          <w:lang w:eastAsia="pl-PL"/>
        </w:rPr>
        <w:t>i</w:t>
      </w:r>
      <w:r w:rsidR="00E60398" w:rsidRPr="00D70B90">
        <w:rPr>
          <w:rFonts w:ascii="Arial" w:eastAsia="Arial" w:hAnsi="Arial" w:cs="Arial"/>
          <w:sz w:val="22"/>
          <w:szCs w:val="22"/>
          <w:lang w:eastAsia="pl-PL"/>
        </w:rPr>
        <w:t>nvestuoti papildomų lėšų į naują jūrų biotechnologijų įrangą ir specializuotas eksperimentines priemones.</w:t>
      </w:r>
    </w:p>
    <w:p w14:paraId="3D5C155E" w14:textId="17FCC00E" w:rsidR="00E60398" w:rsidRDefault="00E60398" w:rsidP="00967F43">
      <w:pPr>
        <w:numPr>
          <w:ilvl w:val="0"/>
          <w:numId w:val="14"/>
        </w:numPr>
        <w:spacing w:after="160" w:line="276" w:lineRule="auto"/>
        <w:contextualSpacing/>
        <w:jc w:val="both"/>
        <w:rPr>
          <w:rFonts w:ascii="Arial" w:eastAsia="Arial" w:hAnsi="Arial" w:cs="Arial"/>
          <w:sz w:val="22"/>
          <w:szCs w:val="22"/>
          <w:lang w:eastAsia="en-US"/>
        </w:rPr>
      </w:pPr>
      <w:r w:rsidRPr="00D70B90">
        <w:rPr>
          <w:rFonts w:ascii="Arial" w:eastAsia="Arial" w:hAnsi="Arial" w:cs="Arial"/>
          <w:sz w:val="22"/>
          <w:szCs w:val="22"/>
          <w:lang w:eastAsia="en-US"/>
        </w:rPr>
        <w:t xml:space="preserve">šiek tiek padidinti studentų skaičių, nepakenkiant </w:t>
      </w:r>
      <w:r w:rsidR="0025685D">
        <w:rPr>
          <w:rFonts w:ascii="Arial" w:eastAsia="Arial" w:hAnsi="Arial" w:cs="Arial"/>
          <w:sz w:val="22"/>
          <w:szCs w:val="22"/>
          <w:lang w:eastAsia="en-US"/>
        </w:rPr>
        <w:t>studijų</w:t>
      </w:r>
      <w:r w:rsidRPr="00D70B90">
        <w:rPr>
          <w:rFonts w:ascii="Arial" w:eastAsia="Arial" w:hAnsi="Arial" w:cs="Arial"/>
          <w:sz w:val="22"/>
          <w:szCs w:val="22"/>
          <w:lang w:eastAsia="en-US"/>
        </w:rPr>
        <w:t xml:space="preserve"> kokybei, pateisinti tolesnes investicijas į mokslinių tyrimų infrastruktūrą ir laboratorijų pajėgumus.</w:t>
      </w:r>
    </w:p>
    <w:p w14:paraId="54643ACC" w14:textId="77777777" w:rsidR="0025685D" w:rsidRPr="0025685D" w:rsidRDefault="0025685D" w:rsidP="0025685D">
      <w:pPr>
        <w:spacing w:after="160" w:line="276" w:lineRule="auto"/>
        <w:ind w:left="720"/>
        <w:contextualSpacing/>
        <w:jc w:val="both"/>
        <w:rPr>
          <w:rFonts w:ascii="Arial" w:eastAsia="Arial" w:hAnsi="Arial" w:cs="Arial"/>
          <w:sz w:val="12"/>
          <w:szCs w:val="12"/>
          <w:lang w:eastAsia="en-US"/>
        </w:rPr>
      </w:pPr>
    </w:p>
    <w:p w14:paraId="10AC9257" w14:textId="77777777" w:rsidR="00E60398" w:rsidRPr="00D70B90" w:rsidRDefault="00E60398" w:rsidP="00967F43">
      <w:pPr>
        <w:numPr>
          <w:ilvl w:val="0"/>
          <w:numId w:val="14"/>
        </w:numPr>
        <w:spacing w:after="160"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sukurti dinamiškesnę grįžtamojo ryšio sistemą, kuri leistų greičiau koreguoti studijų procesus ir programų planavimą.</w:t>
      </w:r>
    </w:p>
    <w:p w14:paraId="4776C941" w14:textId="77777777" w:rsidR="00E60398" w:rsidRPr="00D70B90" w:rsidRDefault="00E60398" w:rsidP="00967F43">
      <w:pPr>
        <w:numPr>
          <w:ilvl w:val="0"/>
          <w:numId w:val="14"/>
        </w:numPr>
        <w:spacing w:after="160" w:line="276" w:lineRule="auto"/>
        <w:jc w:val="both"/>
        <w:rPr>
          <w:rFonts w:ascii="Arial" w:eastAsia="Arial" w:hAnsi="Arial" w:cs="Arial"/>
          <w:sz w:val="22"/>
          <w:szCs w:val="22"/>
          <w:lang w:eastAsia="pl-PL"/>
        </w:rPr>
      </w:pPr>
      <w:r w:rsidRPr="00D70B90">
        <w:rPr>
          <w:rFonts w:ascii="Arial" w:eastAsia="Arial" w:hAnsi="Arial" w:cs="Arial"/>
          <w:sz w:val="22"/>
          <w:szCs w:val="22"/>
          <w:lang w:eastAsia="pl-PL"/>
        </w:rPr>
        <w:t>reguliariai rengti struktūrines konsultacijas arba sudaryti patariamąsias grupes su pramonės atstovais.</w:t>
      </w:r>
    </w:p>
    <w:p w14:paraId="33139E8D" w14:textId="75E367D9" w:rsidR="00E60398" w:rsidRPr="00D70B90" w:rsidRDefault="0025685D" w:rsidP="00967F43">
      <w:pPr>
        <w:numPr>
          <w:ilvl w:val="0"/>
          <w:numId w:val="14"/>
        </w:numPr>
        <w:spacing w:after="160" w:line="276" w:lineRule="auto"/>
        <w:jc w:val="both"/>
        <w:rPr>
          <w:rFonts w:ascii="Arial" w:eastAsia="Arial" w:hAnsi="Arial" w:cs="Arial"/>
          <w:sz w:val="22"/>
          <w:szCs w:val="22"/>
          <w:lang w:eastAsia="pl-PL"/>
        </w:rPr>
      </w:pPr>
      <w:r>
        <w:rPr>
          <w:rFonts w:ascii="Arial" w:eastAsia="Arial" w:hAnsi="Arial" w:cs="Arial"/>
          <w:sz w:val="22"/>
          <w:szCs w:val="22"/>
          <w:lang w:eastAsia="pl-PL"/>
        </w:rPr>
        <w:t>s</w:t>
      </w:r>
      <w:r w:rsidR="00E60398" w:rsidRPr="00D70B90">
        <w:rPr>
          <w:rFonts w:ascii="Arial" w:eastAsia="Arial" w:hAnsi="Arial" w:cs="Arial"/>
          <w:sz w:val="22"/>
          <w:szCs w:val="22"/>
          <w:lang w:eastAsia="pl-PL"/>
        </w:rPr>
        <w:t>katinti socialinius partnerius aktyviau dalyvauti rengiant kviestines paskaitas, seminarus ir bendradarbiavimo projektus.</w:t>
      </w:r>
    </w:p>
    <w:p w14:paraId="12B65C32" w14:textId="77777777" w:rsidR="00E60398" w:rsidRPr="00D70B90" w:rsidRDefault="00E60398" w:rsidP="00E60398">
      <w:pPr>
        <w:spacing w:line="276" w:lineRule="auto"/>
        <w:jc w:val="both"/>
        <w:rPr>
          <w:rFonts w:ascii="Arial" w:eastAsia="Arial" w:hAnsi="Arial" w:cs="Arial"/>
          <w:sz w:val="22"/>
          <w:szCs w:val="22"/>
          <w:lang w:eastAsia="pl-PL"/>
        </w:rPr>
      </w:pPr>
    </w:p>
    <w:p w14:paraId="78FB9CE3" w14:textId="2152F379" w:rsidR="00E60398" w:rsidRPr="00D70B90" w:rsidRDefault="0025685D" w:rsidP="00E60398">
      <w:pPr>
        <w:spacing w:line="276" w:lineRule="auto"/>
        <w:jc w:val="both"/>
        <w:rPr>
          <w:rFonts w:ascii="Arial" w:eastAsia="Arial" w:hAnsi="Arial" w:cs="Arial"/>
          <w:sz w:val="22"/>
          <w:szCs w:val="22"/>
          <w:lang w:eastAsia="pl-PL"/>
        </w:rPr>
      </w:pPr>
      <w:r>
        <w:rPr>
          <w:rFonts w:ascii="Arial" w:eastAsia="Arial" w:hAnsi="Arial" w:cs="Arial"/>
          <w:sz w:val="22"/>
          <w:szCs w:val="22"/>
          <w:lang w:eastAsia="pl-PL"/>
        </w:rPr>
        <w:t>Ekspertų</w:t>
      </w:r>
      <w:r w:rsidR="00E60398" w:rsidRPr="00D70B90">
        <w:rPr>
          <w:rFonts w:ascii="Arial" w:eastAsia="Arial" w:hAnsi="Arial" w:cs="Arial"/>
          <w:sz w:val="22"/>
          <w:szCs w:val="22"/>
          <w:lang w:eastAsia="pl-PL"/>
        </w:rPr>
        <w:t xml:space="preserve"> grupė taip pat norėtų padėkoti savianalizės </w:t>
      </w:r>
      <w:r>
        <w:rPr>
          <w:rFonts w:ascii="Arial" w:eastAsia="Arial" w:hAnsi="Arial" w:cs="Arial"/>
          <w:sz w:val="22"/>
          <w:szCs w:val="22"/>
          <w:lang w:eastAsia="pl-PL"/>
        </w:rPr>
        <w:t>suvestinę</w:t>
      </w:r>
      <w:r w:rsidR="00E60398" w:rsidRPr="00D70B90">
        <w:rPr>
          <w:rFonts w:ascii="Arial" w:eastAsia="Arial" w:hAnsi="Arial" w:cs="Arial"/>
          <w:sz w:val="22"/>
          <w:szCs w:val="22"/>
          <w:lang w:eastAsia="pl-PL"/>
        </w:rPr>
        <w:t xml:space="preserve"> rengusiai grupei už ypač aiškią ir informatyvią medžiagą. Ypač dėkojame KU </w:t>
      </w:r>
      <w:r>
        <w:rPr>
          <w:rFonts w:ascii="Arial" w:eastAsia="Arial" w:hAnsi="Arial" w:cs="Arial"/>
          <w:sz w:val="22"/>
          <w:szCs w:val="22"/>
          <w:lang w:eastAsia="pl-PL"/>
        </w:rPr>
        <w:t xml:space="preserve">vadovams </w:t>
      </w:r>
      <w:r w:rsidR="00E60398" w:rsidRPr="00D70B90">
        <w:rPr>
          <w:rFonts w:ascii="Arial" w:eastAsia="Arial" w:hAnsi="Arial" w:cs="Arial"/>
          <w:sz w:val="22"/>
          <w:szCs w:val="22"/>
          <w:lang w:eastAsia="pl-PL"/>
        </w:rPr>
        <w:t xml:space="preserve">ir atstovams už efektyvų vizito į vietą organizavimą, kuris buvo sklandus ir veiksmingas, ir už dalyvavimą diskusijose su </w:t>
      </w:r>
      <w:r>
        <w:rPr>
          <w:rFonts w:ascii="Arial" w:eastAsia="Arial" w:hAnsi="Arial" w:cs="Arial"/>
          <w:sz w:val="22"/>
          <w:szCs w:val="22"/>
          <w:lang w:eastAsia="pl-PL"/>
        </w:rPr>
        <w:t xml:space="preserve">ekspertų </w:t>
      </w:r>
      <w:r w:rsidR="00E60398" w:rsidRPr="00D70B90">
        <w:rPr>
          <w:rFonts w:ascii="Arial" w:eastAsia="Arial" w:hAnsi="Arial" w:cs="Arial"/>
          <w:sz w:val="22"/>
          <w:szCs w:val="22"/>
          <w:lang w:eastAsia="pl-PL"/>
        </w:rPr>
        <w:t>grupe, kurios suteikė labai svarbios informacijos, padėjusios grupei parengti galutin</w:t>
      </w:r>
      <w:r>
        <w:rPr>
          <w:rFonts w:ascii="Arial" w:eastAsia="Arial" w:hAnsi="Arial" w:cs="Arial"/>
          <w:sz w:val="22"/>
          <w:szCs w:val="22"/>
          <w:lang w:eastAsia="pl-PL"/>
        </w:rPr>
        <w:t xml:space="preserve">es išvadas. </w:t>
      </w:r>
    </w:p>
    <w:p w14:paraId="3B6AAD20" w14:textId="41CEE9BB" w:rsidR="00291AB7" w:rsidRPr="00D70B90" w:rsidRDefault="00291AB7" w:rsidP="00A32D18">
      <w:pPr>
        <w:spacing w:line="276" w:lineRule="auto"/>
        <w:jc w:val="both"/>
        <w:rPr>
          <w:rFonts w:ascii="Arial" w:hAnsi="Arial" w:cs="Arial"/>
          <w:b/>
          <w:bCs/>
          <w:color w:val="136C73"/>
          <w:sz w:val="36"/>
          <w:szCs w:val="36"/>
        </w:rPr>
      </w:pPr>
      <w:r w:rsidRPr="00D70B90">
        <w:rPr>
          <w:rFonts w:ascii="Arial" w:hAnsi="Arial" w:cs="Arial"/>
          <w:b/>
          <w:bCs/>
          <w:color w:val="136C73"/>
          <w:sz w:val="36"/>
          <w:szCs w:val="36"/>
        </w:rPr>
        <w:br w:type="page"/>
      </w:r>
    </w:p>
    <w:p w14:paraId="40FD44CA" w14:textId="34870154" w:rsidR="00291AB7" w:rsidRPr="0025685D" w:rsidRDefault="00F468FC" w:rsidP="0025685D">
      <w:pPr>
        <w:spacing w:line="276" w:lineRule="auto"/>
        <w:jc w:val="center"/>
        <w:rPr>
          <w:rFonts w:ascii="Arial" w:eastAsia="Calibri" w:hAnsi="Arial" w:cs="Arial"/>
          <w:color w:val="5B0009"/>
          <w:sz w:val="32"/>
          <w:szCs w:val="32"/>
          <w:lang w:eastAsia="lt-LT"/>
        </w:rPr>
      </w:pPr>
      <w:r w:rsidRPr="00D70B90">
        <w:rPr>
          <w:rFonts w:ascii="Arial" w:hAnsi="Arial" w:cs="Arial"/>
          <w:b/>
          <w:bCs/>
          <w:color w:val="5B0009"/>
          <w:sz w:val="32"/>
          <w:szCs w:val="32"/>
        </w:rPr>
        <w:t>IŠSKIRTINĖS KOKYBĖS PAVYZDŽIAI</w:t>
      </w:r>
    </w:p>
    <w:p w14:paraId="380E05C5" w14:textId="77777777" w:rsidR="00E60398" w:rsidRPr="00D70B90" w:rsidRDefault="00E60398" w:rsidP="0025685D">
      <w:pPr>
        <w:tabs>
          <w:tab w:val="left" w:pos="567"/>
        </w:tabs>
        <w:spacing w:line="276" w:lineRule="auto"/>
        <w:rPr>
          <w:rFonts w:ascii="Arial" w:hAnsi="Arial" w:cs="Arial"/>
          <w:sz w:val="22"/>
          <w:szCs w:val="22"/>
        </w:rPr>
      </w:pPr>
    </w:p>
    <w:p w14:paraId="0D0036A1" w14:textId="4661ACB7" w:rsidR="00E60398" w:rsidRPr="00D70B90" w:rsidRDefault="00E60398" w:rsidP="0025685D">
      <w:pPr>
        <w:tabs>
          <w:tab w:val="left" w:pos="567"/>
        </w:tabs>
        <w:spacing w:line="276" w:lineRule="auto"/>
        <w:ind w:left="567" w:hanging="567"/>
        <w:jc w:val="both"/>
        <w:rPr>
          <w:rFonts w:ascii="Arial" w:hAnsi="Arial" w:cs="Arial"/>
          <w:sz w:val="22"/>
          <w:szCs w:val="22"/>
        </w:rPr>
      </w:pPr>
      <w:r w:rsidRPr="00D70B90">
        <w:rPr>
          <w:rFonts w:ascii="Arial" w:hAnsi="Arial" w:cs="Arial"/>
          <w:sz w:val="22"/>
          <w:szCs w:val="22"/>
        </w:rPr>
        <w:t>1.</w:t>
      </w:r>
      <w:r w:rsidRPr="00D70B90">
        <w:rPr>
          <w:rFonts w:ascii="Arial" w:hAnsi="Arial" w:cs="Arial"/>
          <w:sz w:val="22"/>
          <w:szCs w:val="22"/>
        </w:rPr>
        <w:tab/>
        <w:t>Ši programa atlieka svarbų vaidmenį tenkinant regioninę jūrų biotechnologijų specialistų paklausą, nes joje numatyt</w:t>
      </w:r>
      <w:r w:rsidR="00DE043A">
        <w:rPr>
          <w:rFonts w:ascii="Arial" w:hAnsi="Arial" w:cs="Arial"/>
          <w:sz w:val="22"/>
          <w:szCs w:val="22"/>
        </w:rPr>
        <w:t xml:space="preserve">as turinys </w:t>
      </w:r>
      <w:r w:rsidRPr="00D70B90">
        <w:rPr>
          <w:rFonts w:ascii="Arial" w:hAnsi="Arial" w:cs="Arial"/>
          <w:sz w:val="22"/>
          <w:szCs w:val="22"/>
        </w:rPr>
        <w:t>orientuota</w:t>
      </w:r>
      <w:r w:rsidR="00DE043A">
        <w:rPr>
          <w:rFonts w:ascii="Arial" w:hAnsi="Arial" w:cs="Arial"/>
          <w:sz w:val="22"/>
          <w:szCs w:val="22"/>
        </w:rPr>
        <w:t>s</w:t>
      </w:r>
      <w:r w:rsidRPr="00D70B90">
        <w:rPr>
          <w:rFonts w:ascii="Arial" w:hAnsi="Arial" w:cs="Arial"/>
          <w:sz w:val="22"/>
          <w:szCs w:val="22"/>
        </w:rPr>
        <w:t xml:space="preserve"> į praktinius mokslinių tyrimų įgūdžius, jūrų išteklių valdymo tvarumą ir praktinę patirtį per stažuotes. </w:t>
      </w:r>
    </w:p>
    <w:p w14:paraId="5C3C6CB8" w14:textId="77777777" w:rsidR="00E60398" w:rsidRPr="00D70B90" w:rsidRDefault="00E60398" w:rsidP="0025685D">
      <w:pPr>
        <w:tabs>
          <w:tab w:val="left" w:pos="567"/>
        </w:tabs>
        <w:spacing w:line="276" w:lineRule="auto"/>
        <w:ind w:left="567" w:hanging="567"/>
        <w:jc w:val="both"/>
        <w:rPr>
          <w:rFonts w:ascii="Arial" w:hAnsi="Arial" w:cs="Arial"/>
          <w:sz w:val="22"/>
          <w:szCs w:val="22"/>
        </w:rPr>
      </w:pPr>
      <w:r w:rsidRPr="00D70B90">
        <w:rPr>
          <w:rFonts w:ascii="Arial" w:hAnsi="Arial" w:cs="Arial"/>
          <w:sz w:val="22"/>
          <w:szCs w:val="22"/>
        </w:rPr>
        <w:t>2.</w:t>
      </w:r>
      <w:r w:rsidRPr="00D70B90">
        <w:rPr>
          <w:rFonts w:ascii="Arial" w:hAnsi="Arial" w:cs="Arial"/>
          <w:sz w:val="22"/>
          <w:szCs w:val="22"/>
        </w:rPr>
        <w:tab/>
        <w:t>Programai didelę naudą teikia glaudus bendradarbiavimas su pramonės partneriais, įskaitant aplinkosaugos agentūras ir biotechnologijų įmones, todėl ji atitinka realias tendencijas ir darbo rinkos poreikius.</w:t>
      </w:r>
    </w:p>
    <w:p w14:paraId="1523AB75" w14:textId="77777777" w:rsidR="00E60398" w:rsidRPr="00D70B90" w:rsidRDefault="00E60398" w:rsidP="0025685D">
      <w:pPr>
        <w:tabs>
          <w:tab w:val="left" w:pos="567"/>
        </w:tabs>
        <w:spacing w:line="276" w:lineRule="auto"/>
        <w:ind w:left="567" w:hanging="567"/>
        <w:jc w:val="both"/>
        <w:rPr>
          <w:rFonts w:ascii="Arial" w:hAnsi="Arial" w:cs="Arial"/>
          <w:sz w:val="22"/>
          <w:szCs w:val="22"/>
        </w:rPr>
      </w:pPr>
      <w:r w:rsidRPr="00D70B90">
        <w:rPr>
          <w:rFonts w:ascii="Arial" w:hAnsi="Arial" w:cs="Arial"/>
          <w:sz w:val="22"/>
          <w:szCs w:val="22"/>
        </w:rPr>
        <w:t>3.</w:t>
      </w:r>
      <w:r w:rsidRPr="00D70B90">
        <w:rPr>
          <w:rFonts w:ascii="Arial" w:hAnsi="Arial" w:cs="Arial"/>
          <w:sz w:val="22"/>
          <w:szCs w:val="22"/>
        </w:rPr>
        <w:tab/>
        <w:t>Siūlomas didelis lankstumas, leidžiantis studentams pritaikyti savo išsilavinimą prie karjeros tikslų, suteikiantis galimybę susikurti individualų studijų planą.</w:t>
      </w:r>
    </w:p>
    <w:p w14:paraId="14756E77" w14:textId="77777777" w:rsidR="00E60398" w:rsidRPr="00D70B90" w:rsidRDefault="00E60398" w:rsidP="0025685D">
      <w:pPr>
        <w:tabs>
          <w:tab w:val="left" w:pos="567"/>
        </w:tabs>
        <w:spacing w:line="276" w:lineRule="auto"/>
        <w:ind w:left="567" w:hanging="567"/>
        <w:jc w:val="both"/>
        <w:rPr>
          <w:rFonts w:ascii="Arial" w:hAnsi="Arial" w:cs="Arial"/>
          <w:sz w:val="22"/>
          <w:szCs w:val="22"/>
        </w:rPr>
      </w:pPr>
      <w:r w:rsidRPr="00D70B90">
        <w:rPr>
          <w:rFonts w:ascii="Arial" w:hAnsi="Arial" w:cs="Arial"/>
          <w:sz w:val="22"/>
          <w:szCs w:val="22"/>
        </w:rPr>
        <w:t>4.</w:t>
      </w:r>
      <w:r w:rsidRPr="00D70B90">
        <w:rPr>
          <w:rFonts w:ascii="Arial" w:hAnsi="Arial" w:cs="Arial"/>
          <w:sz w:val="22"/>
          <w:szCs w:val="22"/>
        </w:rPr>
        <w:tab/>
        <w:t>Į programos struktūrą integruoti diplominius darbus, kurių daugelis temų yra susijusios su pramonės ir mokslinių tyrimų partnerių projektais.</w:t>
      </w:r>
    </w:p>
    <w:p w14:paraId="781B7F3A" w14:textId="77777777" w:rsidR="00E60398" w:rsidRPr="00D70B90" w:rsidRDefault="00E60398" w:rsidP="0025685D">
      <w:pPr>
        <w:tabs>
          <w:tab w:val="left" w:pos="567"/>
        </w:tabs>
        <w:spacing w:line="276" w:lineRule="auto"/>
        <w:ind w:left="567" w:hanging="567"/>
        <w:jc w:val="both"/>
        <w:rPr>
          <w:rFonts w:ascii="Arial" w:hAnsi="Arial" w:cs="Arial"/>
          <w:sz w:val="22"/>
          <w:szCs w:val="22"/>
        </w:rPr>
      </w:pPr>
      <w:r w:rsidRPr="00D70B90">
        <w:rPr>
          <w:rFonts w:ascii="Arial" w:hAnsi="Arial" w:cs="Arial"/>
          <w:sz w:val="22"/>
          <w:szCs w:val="22"/>
        </w:rPr>
        <w:t>5.</w:t>
      </w:r>
      <w:r w:rsidRPr="00D70B90">
        <w:rPr>
          <w:rFonts w:ascii="Arial" w:hAnsi="Arial" w:cs="Arial"/>
          <w:sz w:val="22"/>
          <w:szCs w:val="22"/>
        </w:rPr>
        <w:tab/>
        <w:t>Ypač aukštas mokslinių tyrimų lygis, siejamas su intensyviu tarptautiniu bendradarbiavimu ir daugybės nacionalinių ir tarptautinių mokslinių tyrimų projektų įgyvendinimu.</w:t>
      </w:r>
    </w:p>
    <w:p w14:paraId="51ECD685" w14:textId="77777777" w:rsidR="00E60398" w:rsidRPr="00D70B90" w:rsidRDefault="00E60398" w:rsidP="0025685D">
      <w:pPr>
        <w:tabs>
          <w:tab w:val="left" w:pos="567"/>
        </w:tabs>
        <w:spacing w:line="276" w:lineRule="auto"/>
        <w:ind w:left="567" w:hanging="567"/>
        <w:jc w:val="both"/>
        <w:rPr>
          <w:rFonts w:ascii="Arial" w:hAnsi="Arial" w:cs="Arial"/>
          <w:sz w:val="22"/>
          <w:szCs w:val="22"/>
        </w:rPr>
      </w:pPr>
      <w:r w:rsidRPr="00D70B90">
        <w:rPr>
          <w:rFonts w:ascii="Arial" w:hAnsi="Arial" w:cs="Arial"/>
          <w:sz w:val="22"/>
          <w:szCs w:val="22"/>
        </w:rPr>
        <w:t>6.</w:t>
      </w:r>
      <w:r w:rsidRPr="00D70B90">
        <w:rPr>
          <w:rFonts w:ascii="Arial" w:hAnsi="Arial" w:cs="Arial"/>
          <w:sz w:val="22"/>
          <w:szCs w:val="22"/>
        </w:rPr>
        <w:tab/>
        <w:t>Praktiškai visi diplominiai darbai atlikti studentams dalyvaujant mokslinių tyrimų projektuose.</w:t>
      </w:r>
    </w:p>
    <w:p w14:paraId="05EE8F4D" w14:textId="0D5E6032" w:rsidR="00E60398" w:rsidRPr="00D70B90" w:rsidRDefault="00E60398" w:rsidP="0025685D">
      <w:pPr>
        <w:tabs>
          <w:tab w:val="left" w:pos="567"/>
        </w:tabs>
        <w:spacing w:line="276" w:lineRule="auto"/>
        <w:ind w:left="567" w:hanging="567"/>
        <w:jc w:val="both"/>
        <w:rPr>
          <w:rFonts w:ascii="Arial" w:hAnsi="Arial" w:cs="Arial"/>
          <w:sz w:val="22"/>
          <w:szCs w:val="22"/>
        </w:rPr>
      </w:pPr>
      <w:r w:rsidRPr="00D70B90">
        <w:rPr>
          <w:rFonts w:ascii="Arial" w:hAnsi="Arial" w:cs="Arial"/>
          <w:sz w:val="22"/>
          <w:szCs w:val="22"/>
        </w:rPr>
        <w:t>7.</w:t>
      </w:r>
      <w:r w:rsidRPr="00D70B90">
        <w:rPr>
          <w:rFonts w:ascii="Arial" w:hAnsi="Arial" w:cs="Arial"/>
          <w:sz w:val="22"/>
          <w:szCs w:val="22"/>
        </w:rPr>
        <w:tab/>
        <w:t xml:space="preserve">Naudojami įvairūs </w:t>
      </w:r>
      <w:r w:rsidR="00DE043A">
        <w:rPr>
          <w:rFonts w:ascii="Arial" w:hAnsi="Arial" w:cs="Arial"/>
          <w:sz w:val="22"/>
          <w:szCs w:val="22"/>
        </w:rPr>
        <w:t xml:space="preserve">studijų </w:t>
      </w:r>
      <w:r w:rsidRPr="00D70B90">
        <w:rPr>
          <w:rFonts w:ascii="Arial" w:hAnsi="Arial" w:cs="Arial"/>
          <w:sz w:val="22"/>
          <w:szCs w:val="22"/>
        </w:rPr>
        <w:t>metodai, skatinantys savarankišką mokymąsi, komandinį darbą ir praktines žinias; dėmesys laboratorinėms ir specializuotoms praktikoms ypač naudingas ugdant praktinius įgūdžius.</w:t>
      </w:r>
    </w:p>
    <w:p w14:paraId="51EE0015" w14:textId="77777777" w:rsidR="00E60398" w:rsidRPr="00D70B90" w:rsidRDefault="00E60398" w:rsidP="0025685D">
      <w:pPr>
        <w:tabs>
          <w:tab w:val="left" w:pos="567"/>
        </w:tabs>
        <w:spacing w:line="276" w:lineRule="auto"/>
        <w:ind w:left="567" w:hanging="567"/>
        <w:jc w:val="both"/>
        <w:rPr>
          <w:rFonts w:ascii="Arial" w:hAnsi="Arial" w:cs="Arial"/>
          <w:sz w:val="22"/>
          <w:szCs w:val="22"/>
        </w:rPr>
      </w:pPr>
      <w:r w:rsidRPr="00D70B90">
        <w:rPr>
          <w:rFonts w:ascii="Arial" w:hAnsi="Arial" w:cs="Arial"/>
          <w:sz w:val="22"/>
          <w:szCs w:val="22"/>
        </w:rPr>
        <w:t>8.</w:t>
      </w:r>
      <w:r w:rsidRPr="00D70B90">
        <w:rPr>
          <w:rFonts w:ascii="Arial" w:hAnsi="Arial" w:cs="Arial"/>
          <w:sz w:val="22"/>
          <w:szCs w:val="22"/>
        </w:rPr>
        <w:tab/>
        <w:t>Atvirų durų politika užtikrina stiprią paramos sistemą studentams, įskaitant galimybę naudotis dėstytojų paslaugomis, ištekliais (pvz., studentų sąjunga) ir reguliariais susitikimais.</w:t>
      </w:r>
    </w:p>
    <w:p w14:paraId="3285F4D4" w14:textId="77777777" w:rsidR="00E60398" w:rsidRPr="00D70B90" w:rsidRDefault="00E60398" w:rsidP="0025685D">
      <w:pPr>
        <w:tabs>
          <w:tab w:val="left" w:pos="567"/>
        </w:tabs>
        <w:spacing w:line="276" w:lineRule="auto"/>
        <w:ind w:left="567" w:hanging="567"/>
        <w:jc w:val="both"/>
        <w:rPr>
          <w:rFonts w:ascii="Arial" w:hAnsi="Arial" w:cs="Arial"/>
          <w:sz w:val="22"/>
          <w:szCs w:val="22"/>
        </w:rPr>
      </w:pPr>
      <w:r w:rsidRPr="00D70B90">
        <w:rPr>
          <w:rFonts w:ascii="Arial" w:hAnsi="Arial" w:cs="Arial"/>
          <w:sz w:val="22"/>
          <w:szCs w:val="22"/>
        </w:rPr>
        <w:t>9.</w:t>
      </w:r>
      <w:r w:rsidRPr="00D70B90">
        <w:rPr>
          <w:rFonts w:ascii="Arial" w:hAnsi="Arial" w:cs="Arial"/>
          <w:sz w:val="22"/>
          <w:szCs w:val="22"/>
        </w:rPr>
        <w:tab/>
        <w:t>Įspūdinga dėstytojų sėkmė priimant ir vykdant mokslinių tyrimų projektus (tiek nacionalinius, tiek tarptautinius).</w:t>
      </w:r>
    </w:p>
    <w:p w14:paraId="580E42A1" w14:textId="789D03ED" w:rsidR="00E60398" w:rsidRPr="00D70B90" w:rsidRDefault="00E60398" w:rsidP="0025685D">
      <w:pPr>
        <w:tabs>
          <w:tab w:val="left" w:pos="567"/>
        </w:tabs>
        <w:spacing w:line="276" w:lineRule="auto"/>
        <w:ind w:left="567" w:hanging="567"/>
        <w:jc w:val="both"/>
        <w:rPr>
          <w:rFonts w:ascii="Arial" w:hAnsi="Arial" w:cs="Arial"/>
          <w:sz w:val="22"/>
          <w:szCs w:val="22"/>
        </w:rPr>
      </w:pPr>
      <w:r w:rsidRPr="00D70B90">
        <w:rPr>
          <w:rFonts w:ascii="Arial" w:hAnsi="Arial" w:cs="Arial"/>
          <w:sz w:val="22"/>
          <w:szCs w:val="22"/>
        </w:rPr>
        <w:t>10.</w:t>
      </w:r>
      <w:r w:rsidRPr="00D70B90">
        <w:rPr>
          <w:rFonts w:ascii="Arial" w:hAnsi="Arial" w:cs="Arial"/>
          <w:sz w:val="22"/>
          <w:szCs w:val="22"/>
        </w:rPr>
        <w:tab/>
        <w:t>Individuali praktiškai kiekvieno studento priežiūra, kurią vykdo dėstytojai.</w:t>
      </w:r>
    </w:p>
    <w:p w14:paraId="361EFD9F" w14:textId="77777777" w:rsidR="00E60398" w:rsidRPr="00D70B90" w:rsidRDefault="00E60398" w:rsidP="0025685D">
      <w:pPr>
        <w:tabs>
          <w:tab w:val="left" w:pos="567"/>
        </w:tabs>
        <w:spacing w:line="276" w:lineRule="auto"/>
        <w:ind w:left="567" w:hanging="567"/>
        <w:jc w:val="both"/>
        <w:rPr>
          <w:rFonts w:ascii="Arial" w:hAnsi="Arial" w:cs="Arial"/>
          <w:sz w:val="22"/>
          <w:szCs w:val="22"/>
        </w:rPr>
      </w:pPr>
      <w:r w:rsidRPr="00D70B90">
        <w:rPr>
          <w:rFonts w:ascii="Arial" w:hAnsi="Arial" w:cs="Arial"/>
          <w:sz w:val="22"/>
          <w:szCs w:val="22"/>
        </w:rPr>
        <w:t>11.</w:t>
      </w:r>
      <w:r w:rsidRPr="00D70B90">
        <w:rPr>
          <w:rFonts w:ascii="Arial" w:hAnsi="Arial" w:cs="Arial"/>
          <w:sz w:val="22"/>
          <w:szCs w:val="22"/>
        </w:rPr>
        <w:tab/>
        <w:t>Intensyvus dėstytojų akademinis judumas (90 proc. dėstytojų dalyvauja akademinio judumo veikloje).</w:t>
      </w:r>
    </w:p>
    <w:p w14:paraId="5DF47C26" w14:textId="77777777" w:rsidR="00E60398" w:rsidRPr="00D70B90" w:rsidRDefault="00E60398" w:rsidP="0025685D">
      <w:pPr>
        <w:tabs>
          <w:tab w:val="left" w:pos="567"/>
        </w:tabs>
        <w:spacing w:line="276" w:lineRule="auto"/>
        <w:ind w:left="567" w:hanging="567"/>
        <w:jc w:val="both"/>
        <w:rPr>
          <w:rFonts w:ascii="Arial" w:hAnsi="Arial" w:cs="Arial"/>
          <w:sz w:val="22"/>
          <w:szCs w:val="22"/>
        </w:rPr>
      </w:pPr>
      <w:r w:rsidRPr="00D70B90">
        <w:rPr>
          <w:rFonts w:ascii="Arial" w:hAnsi="Arial" w:cs="Arial"/>
          <w:sz w:val="22"/>
          <w:szCs w:val="22"/>
        </w:rPr>
        <w:t>12.</w:t>
      </w:r>
      <w:r w:rsidRPr="00D70B90">
        <w:rPr>
          <w:rFonts w:ascii="Arial" w:hAnsi="Arial" w:cs="Arial"/>
          <w:sz w:val="22"/>
          <w:szCs w:val="22"/>
        </w:rPr>
        <w:tab/>
        <w:t>Itin veiksminga dėstytojų kvalifikacijos tobulinimo sistema (per pastaruosius metus 100 proc. dėstytojų tobulino savo mokslinių tyrimų įgūdžius ir 80 proc. dėstytojų tobulino dėstymo įgūdžius).</w:t>
      </w:r>
    </w:p>
    <w:p w14:paraId="074BB146" w14:textId="77777777" w:rsidR="00E60398" w:rsidRPr="00D70B90" w:rsidRDefault="00E60398" w:rsidP="0025685D">
      <w:pPr>
        <w:tabs>
          <w:tab w:val="left" w:pos="567"/>
        </w:tabs>
        <w:spacing w:line="276" w:lineRule="auto"/>
        <w:ind w:left="567" w:hanging="567"/>
        <w:jc w:val="both"/>
        <w:rPr>
          <w:rFonts w:ascii="Arial" w:hAnsi="Arial" w:cs="Arial"/>
          <w:sz w:val="22"/>
          <w:szCs w:val="22"/>
        </w:rPr>
      </w:pPr>
      <w:r w:rsidRPr="00D70B90">
        <w:rPr>
          <w:rFonts w:ascii="Arial" w:hAnsi="Arial" w:cs="Arial"/>
          <w:sz w:val="22"/>
          <w:szCs w:val="22"/>
        </w:rPr>
        <w:t>13.</w:t>
      </w:r>
      <w:r w:rsidRPr="00D70B90">
        <w:rPr>
          <w:rFonts w:ascii="Arial" w:hAnsi="Arial" w:cs="Arial"/>
          <w:sz w:val="22"/>
          <w:szCs w:val="22"/>
        </w:rPr>
        <w:tab/>
        <w:t>Modernių laboratorijų ir infrastruktūros, kuriomis gali naudotis ir studentai, buvimas.</w:t>
      </w:r>
    </w:p>
    <w:p w14:paraId="7DDC7A61" w14:textId="77777777" w:rsidR="00E60398" w:rsidRPr="00D70B90" w:rsidRDefault="00E60398" w:rsidP="0025685D">
      <w:pPr>
        <w:tabs>
          <w:tab w:val="left" w:pos="567"/>
        </w:tabs>
        <w:spacing w:line="276" w:lineRule="auto"/>
        <w:ind w:left="567" w:hanging="567"/>
        <w:jc w:val="both"/>
        <w:rPr>
          <w:rFonts w:ascii="Arial" w:hAnsi="Arial" w:cs="Arial"/>
          <w:sz w:val="22"/>
          <w:szCs w:val="22"/>
        </w:rPr>
      </w:pPr>
      <w:r w:rsidRPr="00D70B90">
        <w:rPr>
          <w:rFonts w:ascii="Arial" w:hAnsi="Arial" w:cs="Arial"/>
          <w:sz w:val="22"/>
          <w:szCs w:val="22"/>
        </w:rPr>
        <w:t>14.</w:t>
      </w:r>
      <w:r w:rsidRPr="00D70B90">
        <w:rPr>
          <w:rFonts w:ascii="Arial" w:hAnsi="Arial" w:cs="Arial"/>
          <w:sz w:val="22"/>
          <w:szCs w:val="22"/>
        </w:rPr>
        <w:tab/>
        <w:t>Labai veiksminga studentų dalyvavimo apklausose sistema (38-100 %) ir reaguojantys dėstytojų veiksmai, padedantys gerinti mokymosi patirtį.</w:t>
      </w:r>
    </w:p>
    <w:p w14:paraId="0E4FE509" w14:textId="77777777" w:rsidR="00E60398" w:rsidRPr="00D70B90" w:rsidRDefault="00E60398" w:rsidP="0025685D">
      <w:pPr>
        <w:spacing w:line="276" w:lineRule="auto"/>
        <w:jc w:val="both"/>
        <w:rPr>
          <w:rFonts w:ascii="Arial" w:hAnsi="Arial" w:cs="Arial"/>
          <w:sz w:val="22"/>
          <w:szCs w:val="22"/>
        </w:rPr>
      </w:pPr>
    </w:p>
    <w:p w14:paraId="1C85191C" w14:textId="77777777" w:rsidR="00291AB7" w:rsidRPr="00D70B90" w:rsidRDefault="00291AB7" w:rsidP="00291AB7">
      <w:pPr>
        <w:spacing w:line="276" w:lineRule="auto"/>
        <w:jc w:val="center"/>
        <w:rPr>
          <w:rFonts w:ascii="Arial" w:hAnsi="Arial" w:cs="Arial"/>
        </w:rPr>
      </w:pPr>
      <w:r w:rsidRPr="00D70B90">
        <w:rPr>
          <w:rFonts w:ascii="Arial" w:hAnsi="Arial" w:cs="Arial"/>
        </w:rPr>
        <w:t>_______________</w:t>
      </w:r>
      <w:r w:rsidRPr="00D70B90">
        <w:rPr>
          <w:rFonts w:ascii="Arial" w:hAnsi="Arial" w:cs="Arial"/>
        </w:rPr>
        <w:softHyphen/>
      </w:r>
      <w:r w:rsidRPr="00D70B90">
        <w:rPr>
          <w:rFonts w:ascii="Arial" w:hAnsi="Arial" w:cs="Arial"/>
        </w:rPr>
        <w:softHyphen/>
      </w:r>
      <w:r w:rsidRPr="00D70B90">
        <w:rPr>
          <w:rFonts w:ascii="Arial" w:hAnsi="Arial" w:cs="Arial"/>
        </w:rPr>
        <w:softHyphen/>
      </w:r>
      <w:r w:rsidRPr="00D70B90">
        <w:rPr>
          <w:rFonts w:ascii="Arial" w:hAnsi="Arial" w:cs="Arial"/>
        </w:rPr>
        <w:softHyphen/>
      </w:r>
      <w:r w:rsidRPr="00D70B90">
        <w:rPr>
          <w:rFonts w:ascii="Arial" w:hAnsi="Arial" w:cs="Arial"/>
        </w:rPr>
        <w:softHyphen/>
      </w:r>
      <w:r w:rsidRPr="00D70B90">
        <w:rPr>
          <w:rFonts w:ascii="Arial" w:hAnsi="Arial" w:cs="Arial"/>
        </w:rPr>
        <w:softHyphen/>
      </w:r>
      <w:r w:rsidRPr="00D70B90">
        <w:rPr>
          <w:rFonts w:ascii="Arial" w:hAnsi="Arial" w:cs="Arial"/>
        </w:rPr>
        <w:softHyphen/>
      </w:r>
      <w:r w:rsidRPr="00D70B90">
        <w:rPr>
          <w:rFonts w:ascii="Arial" w:hAnsi="Arial" w:cs="Arial"/>
        </w:rPr>
        <w:softHyphen/>
      </w:r>
      <w:r w:rsidRPr="00D70B90">
        <w:rPr>
          <w:rFonts w:ascii="Arial" w:hAnsi="Arial" w:cs="Arial"/>
        </w:rPr>
        <w:softHyphen/>
      </w:r>
      <w:r w:rsidRPr="00D70B90">
        <w:rPr>
          <w:rFonts w:ascii="Arial" w:hAnsi="Arial" w:cs="Arial"/>
        </w:rPr>
        <w:softHyphen/>
      </w:r>
      <w:r w:rsidRPr="00D70B90">
        <w:rPr>
          <w:rFonts w:ascii="Arial" w:hAnsi="Arial" w:cs="Arial"/>
        </w:rPr>
        <w:softHyphen/>
      </w:r>
      <w:r w:rsidRPr="00D70B90">
        <w:rPr>
          <w:rFonts w:ascii="Arial" w:hAnsi="Arial" w:cs="Arial"/>
        </w:rPr>
        <w:softHyphen/>
      </w:r>
      <w:r w:rsidRPr="00D70B90">
        <w:rPr>
          <w:rFonts w:ascii="Arial" w:hAnsi="Arial" w:cs="Arial"/>
        </w:rPr>
        <w:softHyphen/>
      </w:r>
      <w:r w:rsidRPr="00D70B90">
        <w:rPr>
          <w:rFonts w:ascii="Arial" w:hAnsi="Arial" w:cs="Arial"/>
        </w:rPr>
        <w:softHyphen/>
      </w:r>
      <w:r w:rsidRPr="00D70B90">
        <w:rPr>
          <w:rFonts w:ascii="Arial" w:hAnsi="Arial" w:cs="Arial"/>
        </w:rPr>
        <w:softHyphen/>
      </w:r>
      <w:r w:rsidRPr="00D70B90">
        <w:rPr>
          <w:rFonts w:ascii="Arial" w:hAnsi="Arial" w:cs="Arial"/>
        </w:rPr>
        <w:softHyphen/>
      </w:r>
      <w:r w:rsidRPr="00D70B90">
        <w:rPr>
          <w:rFonts w:ascii="Arial" w:hAnsi="Arial" w:cs="Arial"/>
        </w:rPr>
        <w:softHyphen/>
      </w:r>
      <w:r w:rsidRPr="00D70B90">
        <w:rPr>
          <w:rFonts w:ascii="Arial" w:hAnsi="Arial" w:cs="Arial"/>
        </w:rPr>
        <w:softHyphen/>
      </w:r>
      <w:r w:rsidRPr="00D70B90">
        <w:rPr>
          <w:rFonts w:ascii="Arial" w:hAnsi="Arial" w:cs="Arial"/>
        </w:rPr>
        <w:softHyphen/>
      </w:r>
      <w:r w:rsidRPr="00D70B90">
        <w:rPr>
          <w:rFonts w:ascii="Arial" w:hAnsi="Arial" w:cs="Arial"/>
        </w:rPr>
        <w:softHyphen/>
      </w:r>
      <w:r w:rsidRPr="00D70B90">
        <w:rPr>
          <w:rFonts w:ascii="Arial" w:hAnsi="Arial" w:cs="Arial"/>
        </w:rPr>
        <w:softHyphen/>
      </w:r>
      <w:r w:rsidRPr="00D70B90">
        <w:rPr>
          <w:rFonts w:ascii="Arial" w:hAnsi="Arial" w:cs="Arial"/>
        </w:rPr>
        <w:softHyphen/>
        <w:t>_____________</w:t>
      </w:r>
    </w:p>
    <w:p w14:paraId="2B7D2F5A" w14:textId="77CA579B" w:rsidR="00962EF2" w:rsidRPr="00D70B90" w:rsidRDefault="00962EF2" w:rsidP="008F64DA">
      <w:pPr>
        <w:spacing w:line="276" w:lineRule="auto"/>
        <w:jc w:val="center"/>
        <w:rPr>
          <w:rFonts w:ascii="Arial" w:eastAsia="Calibri" w:hAnsi="Arial" w:cs="Arial"/>
          <w:color w:val="136C73"/>
        </w:rPr>
      </w:pPr>
    </w:p>
    <w:p w14:paraId="3E89CD28" w14:textId="77777777" w:rsidR="00535C59" w:rsidRPr="00D70B90" w:rsidRDefault="00535C59" w:rsidP="00535C59">
      <w:pPr>
        <w:spacing w:line="276" w:lineRule="auto"/>
        <w:rPr>
          <w:rFonts w:ascii="Arial" w:hAnsi="Arial" w:cs="Arial"/>
          <w:b/>
          <w:bCs/>
          <w:sz w:val="22"/>
          <w:szCs w:val="22"/>
        </w:rPr>
      </w:pPr>
      <w:r w:rsidRPr="00D70B90">
        <w:rPr>
          <w:rFonts w:ascii="Arial" w:hAnsi="Arial" w:cs="Arial"/>
          <w:b/>
          <w:bCs/>
          <w:sz w:val="22"/>
          <w:szCs w:val="22"/>
        </w:rPr>
        <w:t>Vertimas atliktas naudojant automatinio vertinimo programą ,,DeepL“.</w:t>
      </w:r>
    </w:p>
    <w:p w14:paraId="0F36E03A" w14:textId="06E4B74F" w:rsidR="000D4EE3" w:rsidRPr="00D70B90" w:rsidRDefault="00535C59" w:rsidP="00535C59">
      <w:pPr>
        <w:spacing w:line="276" w:lineRule="auto"/>
        <w:rPr>
          <w:rFonts w:ascii="Arial" w:hAnsi="Arial" w:cs="Arial"/>
          <w:b/>
          <w:bCs/>
          <w:sz w:val="22"/>
          <w:szCs w:val="22"/>
        </w:rPr>
      </w:pPr>
      <w:r w:rsidRPr="00D70B90">
        <w:rPr>
          <w:rFonts w:ascii="Arial" w:hAnsi="Arial" w:cs="Arial"/>
          <w:b/>
          <w:bCs/>
          <w:sz w:val="22"/>
          <w:szCs w:val="22"/>
        </w:rPr>
        <w:t>Kilus abejonėms dėl vertimo tikslumo, vadovautis išvadomis originalo kalba.</w:t>
      </w:r>
    </w:p>
    <w:sectPr w:rsidR="000D4EE3" w:rsidRPr="00D70B90" w:rsidSect="0042467A">
      <w:pgSz w:w="11906" w:h="16838"/>
      <w:pgMar w:top="993" w:right="567" w:bottom="426"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F7651" w14:textId="77777777" w:rsidR="00A01894" w:rsidRDefault="00A01894" w:rsidP="0042467A">
      <w:r>
        <w:separator/>
      </w:r>
    </w:p>
  </w:endnote>
  <w:endnote w:type="continuationSeparator" w:id="0">
    <w:p w14:paraId="248DB7B7" w14:textId="77777777" w:rsidR="00A01894" w:rsidRDefault="00A01894" w:rsidP="0042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A74CF" w14:textId="77777777" w:rsidR="00A01894" w:rsidRDefault="00A01894" w:rsidP="0042467A">
      <w:r>
        <w:separator/>
      </w:r>
    </w:p>
  </w:footnote>
  <w:footnote w:type="continuationSeparator" w:id="0">
    <w:p w14:paraId="4CDF155E" w14:textId="77777777" w:rsidR="00A01894" w:rsidRDefault="00A01894" w:rsidP="0042467A">
      <w:r>
        <w:continuationSeparator/>
      </w:r>
    </w:p>
  </w:footnote>
  <w:footnote w:id="1">
    <w:p w14:paraId="5AB3C573" w14:textId="76E0DBBA" w:rsidR="005D0FF7" w:rsidRPr="00F323F3" w:rsidRDefault="005D0FF7" w:rsidP="005D0FF7">
      <w:pPr>
        <w:pStyle w:val="Puslapioinaostekstas"/>
        <w:jc w:val="both"/>
        <w:rPr>
          <w:rFonts w:ascii="Arial" w:hAnsi="Arial" w:cs="Arial"/>
          <w:sz w:val="18"/>
          <w:szCs w:val="18"/>
        </w:rPr>
      </w:pPr>
      <w:r w:rsidRPr="00F323F3">
        <w:rPr>
          <w:rStyle w:val="Puslapioinaosnuoroda"/>
          <w:rFonts w:ascii="Arial" w:hAnsi="Arial" w:cs="Arial"/>
          <w:sz w:val="18"/>
          <w:szCs w:val="18"/>
        </w:rPr>
        <w:sym w:font="Symbol" w:char="F02A"/>
      </w:r>
      <w:r w:rsidRPr="00F323F3">
        <w:rPr>
          <w:rFonts w:ascii="Arial" w:hAnsi="Arial" w:cs="Arial"/>
          <w:sz w:val="18"/>
          <w:szCs w:val="18"/>
        </w:rPr>
        <w:t xml:space="preserve"> </w:t>
      </w:r>
      <w:r w:rsidRPr="00882DD0">
        <w:rPr>
          <w:rFonts w:ascii="Arial" w:hAnsi="Arial" w:cs="Arial"/>
          <w:b/>
          <w:bCs/>
          <w:color w:val="5B0009"/>
          <w:sz w:val="18"/>
          <w:szCs w:val="18"/>
        </w:rPr>
        <w:t>1 (unsatisfactory)</w:t>
      </w:r>
      <w:r w:rsidRPr="00882DD0">
        <w:rPr>
          <w:rFonts w:ascii="Arial" w:hAnsi="Arial" w:cs="Arial"/>
          <w:color w:val="5B0009"/>
          <w:sz w:val="18"/>
          <w:szCs w:val="18"/>
        </w:rPr>
        <w:t xml:space="preserve"> </w:t>
      </w:r>
      <w:r w:rsidRPr="00F323F3">
        <w:rPr>
          <w:rFonts w:ascii="Arial" w:hAnsi="Arial" w:cs="Arial"/>
          <w:sz w:val="18"/>
          <w:szCs w:val="18"/>
        </w:rPr>
        <w:t>- the area does not meet the minimum requirements, there are substantial shortcomings that hinder the implementation of the programmes in the field.</w:t>
      </w:r>
    </w:p>
    <w:p w14:paraId="3DAAA4D2"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2 (satisfactory)</w:t>
      </w:r>
      <w:r w:rsidRPr="00882DD0">
        <w:rPr>
          <w:rFonts w:ascii="Arial" w:hAnsi="Arial" w:cs="Arial"/>
          <w:color w:val="5B0009"/>
          <w:sz w:val="18"/>
          <w:szCs w:val="18"/>
        </w:rPr>
        <w:t xml:space="preserve"> </w:t>
      </w:r>
      <w:r w:rsidRPr="00F323F3">
        <w:rPr>
          <w:rFonts w:ascii="Arial" w:hAnsi="Arial" w:cs="Arial"/>
          <w:sz w:val="18"/>
          <w:szCs w:val="18"/>
        </w:rPr>
        <w:t>- the area meets the minimum requirements, but there are substantial shortcomings that need to be eliminated.</w:t>
      </w:r>
    </w:p>
    <w:p w14:paraId="5681D02C"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3 (good)</w:t>
      </w:r>
      <w:r w:rsidRPr="00882DD0">
        <w:rPr>
          <w:rFonts w:ascii="Arial" w:hAnsi="Arial" w:cs="Arial"/>
          <w:color w:val="5B0009"/>
          <w:sz w:val="18"/>
          <w:szCs w:val="18"/>
        </w:rPr>
        <w:t xml:space="preserve"> </w:t>
      </w:r>
      <w:r w:rsidRPr="00F323F3">
        <w:rPr>
          <w:rFonts w:ascii="Arial" w:hAnsi="Arial" w:cs="Arial"/>
          <w:sz w:val="18"/>
          <w:szCs w:val="18"/>
        </w:rPr>
        <w:t>- the area is being developed systematically, without any substantial shortcomings.</w:t>
      </w:r>
    </w:p>
    <w:p w14:paraId="4D1C178D"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4 (very good)</w:t>
      </w:r>
      <w:r w:rsidRPr="00882DD0">
        <w:rPr>
          <w:rFonts w:ascii="Arial" w:hAnsi="Arial" w:cs="Arial"/>
          <w:color w:val="5B0009"/>
          <w:sz w:val="18"/>
          <w:szCs w:val="18"/>
        </w:rPr>
        <w:t xml:space="preserve"> </w:t>
      </w:r>
      <w:r w:rsidRPr="00F323F3">
        <w:rPr>
          <w:rFonts w:ascii="Arial" w:hAnsi="Arial" w:cs="Arial"/>
          <w:sz w:val="18"/>
          <w:szCs w:val="18"/>
        </w:rPr>
        <w:t>- the area is evaluated very well in the national context and internationally, without any shortcomings.</w:t>
      </w:r>
    </w:p>
    <w:p w14:paraId="49C067D2"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5 (exceptional)</w:t>
      </w:r>
      <w:r w:rsidRPr="00882DD0">
        <w:rPr>
          <w:rFonts w:ascii="Arial" w:hAnsi="Arial" w:cs="Arial"/>
          <w:color w:val="5B0009"/>
          <w:sz w:val="18"/>
          <w:szCs w:val="18"/>
        </w:rPr>
        <w:t xml:space="preserve"> </w:t>
      </w:r>
      <w:r w:rsidRPr="00F323F3">
        <w:rPr>
          <w:rFonts w:ascii="Arial" w:hAnsi="Arial" w:cs="Arial"/>
          <w:sz w:val="18"/>
          <w:szCs w:val="18"/>
        </w:rPr>
        <w:t>- the area is evaluated exceptionally well in the national context and internationally.</w:t>
      </w:r>
    </w:p>
  </w:footnote>
  <w:footnote w:id="2">
    <w:p w14:paraId="0A93593F" w14:textId="12E4C3EB" w:rsidR="00291AB7" w:rsidRPr="000D455C" w:rsidRDefault="00291AB7" w:rsidP="00291AB7">
      <w:pPr>
        <w:pStyle w:val="Puslapioinaostekstas"/>
        <w:jc w:val="both"/>
        <w:rPr>
          <w:rFonts w:ascii="Arial" w:hAnsi="Arial" w:cs="Arial"/>
          <w:sz w:val="18"/>
          <w:szCs w:val="18"/>
        </w:rPr>
      </w:pPr>
      <w:r w:rsidRPr="000D455C">
        <w:rPr>
          <w:rStyle w:val="Puslapioinaosnuoroda"/>
          <w:rFonts w:ascii="Arial" w:hAnsi="Arial" w:cs="Arial"/>
          <w:sz w:val="18"/>
          <w:szCs w:val="18"/>
        </w:rPr>
        <w:sym w:font="Symbol" w:char="F02A"/>
      </w:r>
      <w:r w:rsidRPr="000D455C">
        <w:rPr>
          <w:rFonts w:ascii="Arial" w:hAnsi="Arial" w:cs="Arial"/>
          <w:sz w:val="18"/>
          <w:szCs w:val="18"/>
        </w:rPr>
        <w:t xml:space="preserve"> </w:t>
      </w:r>
      <w:r w:rsidRPr="000D455C">
        <w:rPr>
          <w:rFonts w:ascii="Arial" w:hAnsi="Arial" w:cs="Arial"/>
          <w:b/>
          <w:bCs/>
          <w:color w:val="5B0009"/>
          <w:sz w:val="18"/>
          <w:szCs w:val="18"/>
          <w:lang w:val="lt-LT"/>
        </w:rPr>
        <w:t>1 (</w:t>
      </w:r>
      <w:r w:rsidR="00F468FC" w:rsidRPr="000D455C">
        <w:rPr>
          <w:rFonts w:ascii="Arial" w:hAnsi="Arial" w:cs="Arial"/>
          <w:b/>
          <w:bCs/>
          <w:color w:val="5B0009"/>
          <w:sz w:val="18"/>
          <w:szCs w:val="18"/>
          <w:lang w:val="lt-LT"/>
        </w:rPr>
        <w:t>nepatenkinamai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netenkina minimalių reikalavimų, yra esminių trūkumų, dėl kurių krypties studijos negali būti vykdomos.</w:t>
      </w:r>
    </w:p>
    <w:p w14:paraId="51D3747E" w14:textId="11C0E8A0" w:rsidR="00291AB7" w:rsidRPr="000D455C" w:rsidRDefault="00291AB7" w:rsidP="00291AB7">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2 (</w:t>
      </w:r>
      <w:r w:rsidR="00F468FC" w:rsidRPr="000D455C">
        <w:rPr>
          <w:rFonts w:ascii="Arial" w:hAnsi="Arial" w:cs="Arial"/>
          <w:b/>
          <w:bCs/>
          <w:color w:val="5B0009"/>
          <w:sz w:val="18"/>
          <w:szCs w:val="18"/>
          <w:lang w:val="lt-LT"/>
        </w:rPr>
        <w:t>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tenkina minimalius reikalavimus, yra esminių trūkumų, kuriuos būtina pašalinti.</w:t>
      </w:r>
    </w:p>
    <w:p w14:paraId="3828DEDD" w14:textId="06FC01D7" w:rsidR="00291AB7" w:rsidRPr="000D455C" w:rsidRDefault="00291AB7" w:rsidP="00291AB7">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3 (</w:t>
      </w:r>
      <w:r w:rsidR="00F468FC" w:rsidRPr="000D455C">
        <w:rPr>
          <w:rFonts w:ascii="Arial" w:hAnsi="Arial" w:cs="Arial"/>
          <w:b/>
          <w:bCs/>
          <w:color w:val="5B0009"/>
          <w:sz w:val="18"/>
          <w:szCs w:val="18"/>
          <w:lang w:val="lt-LT"/>
        </w:rPr>
        <w:t>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plėtojama sistemiškai, be esminių trūkumų</w:t>
      </w:r>
      <w:r w:rsidRPr="000D455C">
        <w:rPr>
          <w:rFonts w:ascii="Arial" w:hAnsi="Arial" w:cs="Arial"/>
          <w:sz w:val="18"/>
          <w:szCs w:val="18"/>
          <w:lang w:val="lt-LT"/>
        </w:rPr>
        <w:t>.</w:t>
      </w:r>
    </w:p>
    <w:p w14:paraId="12FA9D01" w14:textId="5066F687" w:rsidR="00291AB7" w:rsidRPr="000D455C" w:rsidRDefault="00291AB7" w:rsidP="00291AB7">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4 (</w:t>
      </w:r>
      <w:r w:rsidR="00F468FC" w:rsidRPr="000D455C">
        <w:rPr>
          <w:rFonts w:ascii="Arial" w:hAnsi="Arial" w:cs="Arial"/>
          <w:b/>
          <w:bCs/>
          <w:color w:val="5B0009"/>
          <w:sz w:val="18"/>
          <w:szCs w:val="18"/>
          <w:lang w:val="lt-LT"/>
        </w:rPr>
        <w:t>labai 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labai gerai nacionaliniame kontekste ir tarptautinėje erdvėje, be jokių trūkumų</w:t>
      </w:r>
      <w:r w:rsidRPr="000D455C">
        <w:rPr>
          <w:rFonts w:ascii="Arial" w:hAnsi="Arial" w:cs="Arial"/>
          <w:sz w:val="18"/>
          <w:szCs w:val="18"/>
          <w:lang w:val="lt-LT"/>
        </w:rPr>
        <w:t>.</w:t>
      </w:r>
    </w:p>
    <w:p w14:paraId="3365E53D" w14:textId="6075F4CE" w:rsidR="00291AB7" w:rsidRPr="00F468FC" w:rsidRDefault="00291AB7" w:rsidP="00291AB7">
      <w:pPr>
        <w:pStyle w:val="Puslapioinaostekstas"/>
        <w:jc w:val="both"/>
        <w:rPr>
          <w:rFonts w:asciiTheme="minorHAnsi" w:hAnsiTheme="minorHAnsi" w:cstheme="minorHAnsi"/>
          <w:lang w:val="lt-LT"/>
        </w:rPr>
      </w:pPr>
      <w:r w:rsidRPr="000D455C">
        <w:rPr>
          <w:rFonts w:ascii="Arial" w:hAnsi="Arial" w:cs="Arial"/>
          <w:b/>
          <w:bCs/>
          <w:color w:val="5B0009"/>
          <w:sz w:val="18"/>
          <w:szCs w:val="18"/>
          <w:lang w:val="lt-LT"/>
        </w:rPr>
        <w:t>5 (</w:t>
      </w:r>
      <w:r w:rsidR="00DE3287" w:rsidRPr="000D455C">
        <w:rPr>
          <w:rFonts w:ascii="Arial" w:hAnsi="Arial" w:cs="Arial"/>
          <w:b/>
          <w:bCs/>
          <w:color w:val="5B0009"/>
          <w:sz w:val="18"/>
          <w:szCs w:val="18"/>
          <w:lang w:val="lt-LT"/>
        </w:rPr>
        <w:t>puikiai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išskirtinai gerai nacionaliniame kontekste ir tarptautinėje erdvėje</w:t>
      </w:r>
      <w:r w:rsidRPr="000D455C">
        <w:rPr>
          <w:rFonts w:ascii="Arial" w:hAnsi="Arial" w:cs="Arial"/>
          <w:sz w:val="18"/>
          <w:szCs w:val="18"/>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260"/>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4A38D6"/>
    <w:multiLevelType w:val="multilevel"/>
    <w:tmpl w:val="6D0275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E91317"/>
    <w:multiLevelType w:val="multilevel"/>
    <w:tmpl w:val="6D0275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5D15F5"/>
    <w:multiLevelType w:val="multilevel"/>
    <w:tmpl w:val="FE825668"/>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C57837"/>
    <w:multiLevelType w:val="multilevel"/>
    <w:tmpl w:val="39C48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9F3F0E"/>
    <w:multiLevelType w:val="multilevel"/>
    <w:tmpl w:val="8A78AF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8068F2"/>
    <w:multiLevelType w:val="multilevel"/>
    <w:tmpl w:val="B052A54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BED5C01"/>
    <w:multiLevelType w:val="multilevel"/>
    <w:tmpl w:val="B1CC8810"/>
    <w:lvl w:ilvl="0">
      <w:start w:val="1"/>
      <w:numFmt w:val="decimal"/>
      <w:lvlText w:val="%1."/>
      <w:lvlJc w:val="left"/>
      <w:pPr>
        <w:ind w:left="720" w:hanging="360"/>
      </w:pPr>
      <w:rPr>
        <w:b w:val="0"/>
        <w:bCs/>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E2D2D78"/>
    <w:multiLevelType w:val="multilevel"/>
    <w:tmpl w:val="02D63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7F24F6"/>
    <w:multiLevelType w:val="multilevel"/>
    <w:tmpl w:val="2F9AA1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4141FD"/>
    <w:multiLevelType w:val="multilevel"/>
    <w:tmpl w:val="823CD2D4"/>
    <w:styleLink w:val="CurrentList1"/>
    <w:lvl w:ilvl="0">
      <w:start w:val="1"/>
      <w:numFmt w:val="decimal"/>
      <w:lvlText w:val="%1."/>
      <w:lvlJc w:val="left"/>
      <w:pPr>
        <w:ind w:left="567" w:hanging="5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7122DB"/>
    <w:multiLevelType w:val="multilevel"/>
    <w:tmpl w:val="BC6C10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38F0A20"/>
    <w:multiLevelType w:val="multilevel"/>
    <w:tmpl w:val="3168B2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57438B5"/>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0A31B3"/>
    <w:multiLevelType w:val="multilevel"/>
    <w:tmpl w:val="A3207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9776305">
    <w:abstractNumId w:val="10"/>
  </w:num>
  <w:num w:numId="2" w16cid:durableId="391120982">
    <w:abstractNumId w:val="13"/>
  </w:num>
  <w:num w:numId="3" w16cid:durableId="1136949813">
    <w:abstractNumId w:val="0"/>
  </w:num>
  <w:num w:numId="4" w16cid:durableId="557396083">
    <w:abstractNumId w:val="1"/>
  </w:num>
  <w:num w:numId="5" w16cid:durableId="155849257">
    <w:abstractNumId w:val="12"/>
  </w:num>
  <w:num w:numId="6" w16cid:durableId="113063465">
    <w:abstractNumId w:val="11"/>
  </w:num>
  <w:num w:numId="7" w16cid:durableId="591858310">
    <w:abstractNumId w:val="14"/>
  </w:num>
  <w:num w:numId="8" w16cid:durableId="926235294">
    <w:abstractNumId w:val="8"/>
  </w:num>
  <w:num w:numId="9" w16cid:durableId="1498038698">
    <w:abstractNumId w:val="5"/>
  </w:num>
  <w:num w:numId="10" w16cid:durableId="1252471270">
    <w:abstractNumId w:val="4"/>
  </w:num>
  <w:num w:numId="11" w16cid:durableId="1943024766">
    <w:abstractNumId w:val="7"/>
  </w:num>
  <w:num w:numId="12" w16cid:durableId="2094889251">
    <w:abstractNumId w:val="9"/>
  </w:num>
  <w:num w:numId="13" w16cid:durableId="332608944">
    <w:abstractNumId w:val="3"/>
  </w:num>
  <w:num w:numId="14" w16cid:durableId="1508400290">
    <w:abstractNumId w:val="6"/>
  </w:num>
  <w:num w:numId="15" w16cid:durableId="2128816429">
    <w:abstractNumId w:val="2"/>
  </w:num>
  <w:num w:numId="16" w16cid:durableId="13030056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2641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62547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76558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2058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36375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75870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97880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24"/>
    <w:rsid w:val="00010E1B"/>
    <w:rsid w:val="00030D7B"/>
    <w:rsid w:val="000418A0"/>
    <w:rsid w:val="000550AD"/>
    <w:rsid w:val="00080B71"/>
    <w:rsid w:val="00093884"/>
    <w:rsid w:val="000A12D8"/>
    <w:rsid w:val="000B3CEE"/>
    <w:rsid w:val="000C4B41"/>
    <w:rsid w:val="000D455C"/>
    <w:rsid w:val="000D4EE3"/>
    <w:rsid w:val="000D652B"/>
    <w:rsid w:val="000F3C5C"/>
    <w:rsid w:val="00100E50"/>
    <w:rsid w:val="00113BE2"/>
    <w:rsid w:val="00121083"/>
    <w:rsid w:val="00121DDA"/>
    <w:rsid w:val="00134FE9"/>
    <w:rsid w:val="00136DC5"/>
    <w:rsid w:val="001607BA"/>
    <w:rsid w:val="001935B7"/>
    <w:rsid w:val="001B20A9"/>
    <w:rsid w:val="001B500A"/>
    <w:rsid w:val="001F3872"/>
    <w:rsid w:val="001F4A7C"/>
    <w:rsid w:val="002047E5"/>
    <w:rsid w:val="00221066"/>
    <w:rsid w:val="002307AC"/>
    <w:rsid w:val="00233A48"/>
    <w:rsid w:val="0025685D"/>
    <w:rsid w:val="00282146"/>
    <w:rsid w:val="00291AB7"/>
    <w:rsid w:val="002932EE"/>
    <w:rsid w:val="002A5085"/>
    <w:rsid w:val="002B65A0"/>
    <w:rsid w:val="002D0027"/>
    <w:rsid w:val="002E0ADF"/>
    <w:rsid w:val="002F0FD3"/>
    <w:rsid w:val="002F2879"/>
    <w:rsid w:val="002F4424"/>
    <w:rsid w:val="003002EA"/>
    <w:rsid w:val="003274FD"/>
    <w:rsid w:val="00347078"/>
    <w:rsid w:val="00347120"/>
    <w:rsid w:val="00385F18"/>
    <w:rsid w:val="003C2BE5"/>
    <w:rsid w:val="003F1A39"/>
    <w:rsid w:val="0042467A"/>
    <w:rsid w:val="0043262A"/>
    <w:rsid w:val="004857AE"/>
    <w:rsid w:val="0049327D"/>
    <w:rsid w:val="004933C9"/>
    <w:rsid w:val="004A331D"/>
    <w:rsid w:val="004C7315"/>
    <w:rsid w:val="004D1E0F"/>
    <w:rsid w:val="00507E52"/>
    <w:rsid w:val="00535C59"/>
    <w:rsid w:val="00550E79"/>
    <w:rsid w:val="00582439"/>
    <w:rsid w:val="005910A9"/>
    <w:rsid w:val="005A5B7E"/>
    <w:rsid w:val="005A6EE0"/>
    <w:rsid w:val="005D0FF7"/>
    <w:rsid w:val="005D5A66"/>
    <w:rsid w:val="005E50DE"/>
    <w:rsid w:val="0060015D"/>
    <w:rsid w:val="00626397"/>
    <w:rsid w:val="006501B9"/>
    <w:rsid w:val="00654C95"/>
    <w:rsid w:val="00665E00"/>
    <w:rsid w:val="00665FF5"/>
    <w:rsid w:val="006675C3"/>
    <w:rsid w:val="00672F6D"/>
    <w:rsid w:val="00677F9A"/>
    <w:rsid w:val="0069329A"/>
    <w:rsid w:val="006B263A"/>
    <w:rsid w:val="006D1CFD"/>
    <w:rsid w:val="006D59EB"/>
    <w:rsid w:val="006E6977"/>
    <w:rsid w:val="00701904"/>
    <w:rsid w:val="00726FD0"/>
    <w:rsid w:val="00752780"/>
    <w:rsid w:val="007A253F"/>
    <w:rsid w:val="007A56A7"/>
    <w:rsid w:val="007A6203"/>
    <w:rsid w:val="007B2A84"/>
    <w:rsid w:val="007B563E"/>
    <w:rsid w:val="007E04D8"/>
    <w:rsid w:val="00822851"/>
    <w:rsid w:val="00840DB8"/>
    <w:rsid w:val="0084778A"/>
    <w:rsid w:val="00874019"/>
    <w:rsid w:val="00880CC9"/>
    <w:rsid w:val="00882DD0"/>
    <w:rsid w:val="00895B80"/>
    <w:rsid w:val="008B4A22"/>
    <w:rsid w:val="008D0291"/>
    <w:rsid w:val="008D61B1"/>
    <w:rsid w:val="008E6E56"/>
    <w:rsid w:val="008F64DA"/>
    <w:rsid w:val="0090052E"/>
    <w:rsid w:val="00914BAB"/>
    <w:rsid w:val="009361AA"/>
    <w:rsid w:val="00962EF2"/>
    <w:rsid w:val="00967F43"/>
    <w:rsid w:val="00970BA5"/>
    <w:rsid w:val="0097182D"/>
    <w:rsid w:val="009B1A04"/>
    <w:rsid w:val="009B3310"/>
    <w:rsid w:val="009C206C"/>
    <w:rsid w:val="009D11FE"/>
    <w:rsid w:val="009D23F6"/>
    <w:rsid w:val="009E209B"/>
    <w:rsid w:val="009E3F5C"/>
    <w:rsid w:val="009F7697"/>
    <w:rsid w:val="00A01894"/>
    <w:rsid w:val="00A213D8"/>
    <w:rsid w:val="00A32D18"/>
    <w:rsid w:val="00A43FD4"/>
    <w:rsid w:val="00A55DA6"/>
    <w:rsid w:val="00A61E4C"/>
    <w:rsid w:val="00A7414D"/>
    <w:rsid w:val="00A76858"/>
    <w:rsid w:val="00A838F5"/>
    <w:rsid w:val="00A85F3D"/>
    <w:rsid w:val="00AE2AF9"/>
    <w:rsid w:val="00AE3DEF"/>
    <w:rsid w:val="00B16C97"/>
    <w:rsid w:val="00B22A87"/>
    <w:rsid w:val="00B4797C"/>
    <w:rsid w:val="00B53B48"/>
    <w:rsid w:val="00B86E3F"/>
    <w:rsid w:val="00BB1255"/>
    <w:rsid w:val="00BC7225"/>
    <w:rsid w:val="00BD073A"/>
    <w:rsid w:val="00BE7F1E"/>
    <w:rsid w:val="00BF5AE1"/>
    <w:rsid w:val="00BF6CF4"/>
    <w:rsid w:val="00C218B5"/>
    <w:rsid w:val="00C72D32"/>
    <w:rsid w:val="00C7668B"/>
    <w:rsid w:val="00C90ECC"/>
    <w:rsid w:val="00C9580F"/>
    <w:rsid w:val="00CA3EDE"/>
    <w:rsid w:val="00CB194C"/>
    <w:rsid w:val="00CF17B4"/>
    <w:rsid w:val="00CF1D8A"/>
    <w:rsid w:val="00D12BE0"/>
    <w:rsid w:val="00D1688F"/>
    <w:rsid w:val="00D32F58"/>
    <w:rsid w:val="00D44EA1"/>
    <w:rsid w:val="00D70B90"/>
    <w:rsid w:val="00D7291F"/>
    <w:rsid w:val="00D76AD1"/>
    <w:rsid w:val="00D8335B"/>
    <w:rsid w:val="00D91383"/>
    <w:rsid w:val="00DE043A"/>
    <w:rsid w:val="00DE3287"/>
    <w:rsid w:val="00E035D8"/>
    <w:rsid w:val="00E60398"/>
    <w:rsid w:val="00E644E2"/>
    <w:rsid w:val="00E83E52"/>
    <w:rsid w:val="00E90C75"/>
    <w:rsid w:val="00EA1A61"/>
    <w:rsid w:val="00EB06E1"/>
    <w:rsid w:val="00EC1A38"/>
    <w:rsid w:val="00ED3A8A"/>
    <w:rsid w:val="00EE0DD3"/>
    <w:rsid w:val="00EE2881"/>
    <w:rsid w:val="00F024F0"/>
    <w:rsid w:val="00F17F4F"/>
    <w:rsid w:val="00F261E3"/>
    <w:rsid w:val="00F323F3"/>
    <w:rsid w:val="00F4603E"/>
    <w:rsid w:val="00F468FC"/>
    <w:rsid w:val="00F5037C"/>
    <w:rsid w:val="00F529C6"/>
    <w:rsid w:val="00F53D17"/>
    <w:rsid w:val="00F64A37"/>
    <w:rsid w:val="00F66E6A"/>
    <w:rsid w:val="00FD467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8D2A8"/>
  <w15:docId w15:val="{26F68FE1-C98D-4132-94D2-4A394142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255"/>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6675C3"/>
    <w:pPr>
      <w:keepNext/>
      <w:keepLines/>
      <w:spacing w:before="480"/>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Antrat2">
    <w:name w:val="heading 2"/>
    <w:basedOn w:val="prastasis"/>
    <w:next w:val="prastasis"/>
    <w:link w:val="Antrat2Diagrama"/>
    <w:qFormat/>
    <w:rsid w:val="0042467A"/>
    <w:pPr>
      <w:keepNext/>
      <w:jc w:val="center"/>
      <w:outlineLvl w:val="1"/>
    </w:pPr>
    <w:rPr>
      <w:rFonts w:eastAsia="Arial Unicode MS"/>
      <w:b/>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85F18"/>
    <w:pPr>
      <w:spacing w:after="0" w:line="240" w:lineRule="auto"/>
    </w:pPr>
    <w:rPr>
      <w:rFonts w:ascii="Times New Roman" w:eastAsia="Calibri" w:hAnsi="Times New Roman" w:cs="Times New Roman"/>
      <w:sz w:val="24"/>
    </w:rPr>
  </w:style>
  <w:style w:type="character" w:customStyle="1" w:styleId="Antrat2Diagrama">
    <w:name w:val="Antraštė 2 Diagrama"/>
    <w:basedOn w:val="Numatytasispastraiposriftas"/>
    <w:link w:val="Antrat2"/>
    <w:rsid w:val="0042467A"/>
    <w:rPr>
      <w:rFonts w:ascii="Times New Roman" w:eastAsia="Arial Unicode MS" w:hAnsi="Times New Roman" w:cs="Times New Roman"/>
      <w:b/>
      <w:szCs w:val="24"/>
      <w:lang w:val="en-GB"/>
    </w:rPr>
  </w:style>
  <w:style w:type="paragraph" w:styleId="Antrats">
    <w:name w:val="header"/>
    <w:aliases w:val="Char"/>
    <w:basedOn w:val="prastasis"/>
    <w:link w:val="AntratsDiagrama"/>
    <w:rsid w:val="0042467A"/>
    <w:pPr>
      <w:tabs>
        <w:tab w:val="center" w:pos="4677"/>
        <w:tab w:val="right" w:pos="9355"/>
      </w:tabs>
    </w:pPr>
    <w:rPr>
      <w:lang w:val="en-GB" w:eastAsia="en-US"/>
    </w:rPr>
  </w:style>
  <w:style w:type="character" w:customStyle="1" w:styleId="AntratsDiagrama">
    <w:name w:val="Antraštės Diagrama"/>
    <w:aliases w:val="Char Diagrama"/>
    <w:basedOn w:val="Numatytasispastraiposriftas"/>
    <w:link w:val="Antrats"/>
    <w:rsid w:val="0042467A"/>
    <w:rPr>
      <w:rFonts w:ascii="Times New Roman" w:eastAsia="Times New Roman" w:hAnsi="Times New Roman" w:cs="Times New Roman"/>
      <w:sz w:val="24"/>
      <w:szCs w:val="24"/>
      <w:lang w:val="en-GB"/>
    </w:rPr>
  </w:style>
  <w:style w:type="character" w:styleId="Hipersaitas">
    <w:name w:val="Hyperlink"/>
    <w:uiPriority w:val="99"/>
    <w:rsid w:val="0042467A"/>
    <w:rPr>
      <w:color w:val="0000FF"/>
      <w:u w:val="single"/>
    </w:rPr>
  </w:style>
  <w:style w:type="paragraph" w:styleId="Pagrindinistekstas">
    <w:name w:val="Body Text"/>
    <w:basedOn w:val="prastasis"/>
    <w:link w:val="PagrindinistekstasDiagrama"/>
    <w:rsid w:val="0042467A"/>
    <w:pPr>
      <w:tabs>
        <w:tab w:val="num" w:pos="0"/>
      </w:tabs>
      <w:jc w:val="both"/>
    </w:pPr>
    <w:rPr>
      <w:lang w:eastAsia="en-US"/>
    </w:rPr>
  </w:style>
  <w:style w:type="character" w:customStyle="1" w:styleId="PagrindinistekstasDiagrama">
    <w:name w:val="Pagrindinis tekstas Diagrama"/>
    <w:basedOn w:val="Numatytasispastraiposriftas"/>
    <w:link w:val="Pagrindinistekstas"/>
    <w:rsid w:val="0042467A"/>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semiHidden/>
    <w:rsid w:val="0042467A"/>
    <w:rPr>
      <w:sz w:val="20"/>
      <w:szCs w:val="20"/>
      <w:lang w:val="en-GB" w:eastAsia="en-US"/>
    </w:rPr>
  </w:style>
  <w:style w:type="character" w:customStyle="1" w:styleId="PuslapioinaostekstasDiagrama">
    <w:name w:val="Puslapio išnašos tekstas Diagrama"/>
    <w:basedOn w:val="Numatytasispastraiposriftas"/>
    <w:link w:val="Puslapioinaostekstas"/>
    <w:uiPriority w:val="99"/>
    <w:semiHidden/>
    <w:rsid w:val="0042467A"/>
    <w:rPr>
      <w:rFonts w:ascii="Times New Roman" w:eastAsia="Times New Roman" w:hAnsi="Times New Roman" w:cs="Times New Roman"/>
      <w:sz w:val="20"/>
      <w:szCs w:val="20"/>
      <w:lang w:val="en-GB"/>
    </w:rPr>
  </w:style>
  <w:style w:type="character" w:styleId="Puslapioinaosnuoroda">
    <w:name w:val="footnote reference"/>
    <w:uiPriority w:val="99"/>
    <w:semiHidden/>
    <w:rsid w:val="0042467A"/>
    <w:rPr>
      <w:vertAlign w:val="superscript"/>
    </w:rPr>
  </w:style>
  <w:style w:type="paragraph" w:styleId="Debesliotekstas">
    <w:name w:val="Balloon Text"/>
    <w:basedOn w:val="prastasis"/>
    <w:link w:val="DebesliotekstasDiagrama"/>
    <w:uiPriority w:val="99"/>
    <w:semiHidden/>
    <w:unhideWhenUsed/>
    <w:rsid w:val="0042467A"/>
    <w:rPr>
      <w:rFonts w:ascii="Tahoma" w:hAnsi="Tahoma" w:cs="Tahoma"/>
      <w:sz w:val="16"/>
      <w:szCs w:val="16"/>
      <w:lang w:val="en-GB" w:eastAsia="en-US"/>
    </w:rPr>
  </w:style>
  <w:style w:type="character" w:customStyle="1" w:styleId="DebesliotekstasDiagrama">
    <w:name w:val="Debesėlio tekstas Diagrama"/>
    <w:basedOn w:val="Numatytasispastraiposriftas"/>
    <w:link w:val="Debesliotekstas"/>
    <w:uiPriority w:val="99"/>
    <w:semiHidden/>
    <w:rsid w:val="0042467A"/>
    <w:rPr>
      <w:rFonts w:ascii="Tahoma" w:eastAsia="Times New Roman" w:hAnsi="Tahoma" w:cs="Tahoma"/>
      <w:sz w:val="16"/>
      <w:szCs w:val="16"/>
      <w:lang w:val="en-GB"/>
    </w:rPr>
  </w:style>
  <w:style w:type="paragraph" w:styleId="Sraopastraipa">
    <w:name w:val="List Paragraph"/>
    <w:basedOn w:val="prastasis"/>
    <w:link w:val="SraopastraipaDiagrama"/>
    <w:uiPriority w:val="34"/>
    <w:qFormat/>
    <w:rsid w:val="0042467A"/>
    <w:pPr>
      <w:spacing w:line="360" w:lineRule="auto"/>
      <w:ind w:left="720"/>
      <w:contextualSpacing/>
      <w:jc w:val="both"/>
    </w:pPr>
    <w:rPr>
      <w:lang w:val="en-GB" w:eastAsia="en-US"/>
    </w:rPr>
  </w:style>
  <w:style w:type="paragraph" w:styleId="Pagrindinistekstas2">
    <w:name w:val="Body Text 2"/>
    <w:basedOn w:val="prastasis"/>
    <w:link w:val="Pagrindinistekstas2Diagrama"/>
    <w:rsid w:val="0042467A"/>
    <w:pPr>
      <w:spacing w:after="120" w:line="480" w:lineRule="auto"/>
    </w:pPr>
    <w:rPr>
      <w:lang w:val="en-GB" w:eastAsia="en-US"/>
    </w:rPr>
  </w:style>
  <w:style w:type="character" w:customStyle="1" w:styleId="Pagrindinistekstas2Diagrama">
    <w:name w:val="Pagrindinis tekstas 2 Diagrama"/>
    <w:basedOn w:val="Numatytasispastraiposriftas"/>
    <w:link w:val="Pagrindinistekstas2"/>
    <w:rsid w:val="0042467A"/>
    <w:rPr>
      <w:rFonts w:ascii="Times New Roman" w:eastAsia="Times New Roman" w:hAnsi="Times New Roman" w:cs="Times New Roman"/>
      <w:sz w:val="24"/>
      <w:szCs w:val="24"/>
      <w:lang w:val="en-GB"/>
    </w:rPr>
  </w:style>
  <w:style w:type="character" w:customStyle="1" w:styleId="fontstyle01">
    <w:name w:val="fontstyle01"/>
    <w:rsid w:val="00C218B5"/>
    <w:rPr>
      <w:rFonts w:ascii="Times-Roman" w:hAnsi="Times-Roman" w:hint="default"/>
      <w:b w:val="0"/>
      <w:bCs w:val="0"/>
      <w:i w:val="0"/>
      <w:iCs w:val="0"/>
      <w:color w:val="000000"/>
      <w:sz w:val="24"/>
      <w:szCs w:val="24"/>
    </w:rPr>
  </w:style>
  <w:style w:type="paragraph" w:customStyle="1" w:styleId="Default">
    <w:name w:val="Default"/>
    <w:rsid w:val="006675C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ntrat1Diagrama">
    <w:name w:val="Antraštė 1 Diagrama"/>
    <w:basedOn w:val="Numatytasispastraiposriftas"/>
    <w:link w:val="Antrat1"/>
    <w:uiPriority w:val="9"/>
    <w:rsid w:val="006675C3"/>
    <w:rPr>
      <w:rFonts w:asciiTheme="majorHAnsi" w:eastAsiaTheme="majorEastAsia" w:hAnsiTheme="majorHAnsi" w:cstheme="majorBidi"/>
      <w:b/>
      <w:bCs/>
      <w:color w:val="365F91" w:themeColor="accent1" w:themeShade="BF"/>
      <w:sz w:val="28"/>
      <w:szCs w:val="28"/>
      <w:lang w:val="en-GB"/>
    </w:rPr>
  </w:style>
  <w:style w:type="character" w:styleId="Komentaronuoroda">
    <w:name w:val="annotation reference"/>
    <w:basedOn w:val="Numatytasispastraiposriftas"/>
    <w:uiPriority w:val="99"/>
    <w:semiHidden/>
    <w:unhideWhenUsed/>
    <w:rsid w:val="002307AC"/>
    <w:rPr>
      <w:sz w:val="16"/>
      <w:szCs w:val="16"/>
    </w:rPr>
  </w:style>
  <w:style w:type="paragraph" w:styleId="Komentarotekstas">
    <w:name w:val="annotation text"/>
    <w:basedOn w:val="prastasis"/>
    <w:link w:val="KomentarotekstasDiagrama"/>
    <w:uiPriority w:val="99"/>
    <w:unhideWhenUsed/>
    <w:rsid w:val="002307AC"/>
    <w:rPr>
      <w:sz w:val="20"/>
      <w:szCs w:val="20"/>
      <w:lang w:val="en-GB" w:eastAsia="en-US"/>
    </w:rPr>
  </w:style>
  <w:style w:type="character" w:customStyle="1" w:styleId="KomentarotekstasDiagrama">
    <w:name w:val="Komentaro tekstas Diagrama"/>
    <w:basedOn w:val="Numatytasispastraiposriftas"/>
    <w:link w:val="Komentarotekstas"/>
    <w:uiPriority w:val="99"/>
    <w:rsid w:val="002307A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307AC"/>
    <w:rPr>
      <w:b/>
      <w:bCs/>
    </w:rPr>
  </w:style>
  <w:style w:type="character" w:customStyle="1" w:styleId="KomentarotemaDiagrama">
    <w:name w:val="Komentaro tema Diagrama"/>
    <w:basedOn w:val="KomentarotekstasDiagrama"/>
    <w:link w:val="Komentarotema"/>
    <w:uiPriority w:val="99"/>
    <w:semiHidden/>
    <w:rsid w:val="002307AC"/>
    <w:rPr>
      <w:rFonts w:ascii="Times New Roman" w:eastAsia="Times New Roman" w:hAnsi="Times New Roman" w:cs="Times New Roman"/>
      <w:b/>
      <w:bCs/>
      <w:sz w:val="20"/>
      <w:szCs w:val="20"/>
      <w:lang w:val="en-GB"/>
    </w:rPr>
  </w:style>
  <w:style w:type="paragraph" w:styleId="Porat">
    <w:name w:val="footer"/>
    <w:basedOn w:val="prastasis"/>
    <w:link w:val="PoratDiagrama"/>
    <w:uiPriority w:val="99"/>
    <w:unhideWhenUsed/>
    <w:rsid w:val="006501B9"/>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6501B9"/>
  </w:style>
  <w:style w:type="table" w:styleId="Lentelstinklelis">
    <w:name w:val="Table Grid"/>
    <w:basedOn w:val="prastojilentel"/>
    <w:uiPriority w:val="59"/>
    <w:rsid w:val="0065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BB1255"/>
    <w:pPr>
      <w:spacing w:before="100" w:beforeAutospacing="1" w:after="100" w:afterAutospacing="1"/>
    </w:pPr>
  </w:style>
  <w:style w:type="numbering" w:customStyle="1" w:styleId="CurrentList1">
    <w:name w:val="Current List1"/>
    <w:uiPriority w:val="99"/>
    <w:rsid w:val="00BB1255"/>
    <w:pPr>
      <w:numPr>
        <w:numId w:val="1"/>
      </w:numPr>
    </w:pPr>
  </w:style>
  <w:style w:type="paragraph" w:styleId="Pataisymai">
    <w:name w:val="Revision"/>
    <w:hidden/>
    <w:uiPriority w:val="99"/>
    <w:semiHidden/>
    <w:rsid w:val="002A5085"/>
    <w:pPr>
      <w:spacing w:after="0" w:line="240" w:lineRule="auto"/>
    </w:pPr>
    <w:rPr>
      <w:rFonts w:ascii="Times New Roman" w:eastAsia="Times New Roman" w:hAnsi="Times New Roman" w:cs="Times New Roman"/>
      <w:sz w:val="24"/>
      <w:szCs w:val="24"/>
      <w:lang w:eastAsia="en-GB"/>
    </w:rPr>
  </w:style>
  <w:style w:type="character" w:customStyle="1" w:styleId="SraopastraipaDiagrama">
    <w:name w:val="Sąrašo pastraipa Diagrama"/>
    <w:basedOn w:val="Numatytasispastraiposriftas"/>
    <w:link w:val="Sraopastraipa"/>
    <w:uiPriority w:val="34"/>
    <w:rsid w:val="005D0FF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39498">
      <w:bodyDiv w:val="1"/>
      <w:marLeft w:val="0"/>
      <w:marRight w:val="0"/>
      <w:marTop w:val="0"/>
      <w:marBottom w:val="0"/>
      <w:divBdr>
        <w:top w:val="none" w:sz="0" w:space="0" w:color="auto"/>
        <w:left w:val="none" w:sz="0" w:space="0" w:color="auto"/>
        <w:bottom w:val="none" w:sz="0" w:space="0" w:color="auto"/>
        <w:right w:val="none" w:sz="0" w:space="0" w:color="auto"/>
      </w:divBdr>
      <w:divsChild>
        <w:div w:id="1304844345">
          <w:marLeft w:val="-115"/>
          <w:marRight w:val="0"/>
          <w:marTop w:val="0"/>
          <w:marBottom w:val="0"/>
          <w:divBdr>
            <w:top w:val="none" w:sz="0" w:space="0" w:color="auto"/>
            <w:left w:val="none" w:sz="0" w:space="0" w:color="auto"/>
            <w:bottom w:val="none" w:sz="0" w:space="0" w:color="auto"/>
            <w:right w:val="none" w:sz="0" w:space="0" w:color="auto"/>
          </w:divBdr>
        </w:div>
      </w:divsChild>
    </w:div>
    <w:div w:id="552695089">
      <w:bodyDiv w:val="1"/>
      <w:marLeft w:val="0"/>
      <w:marRight w:val="0"/>
      <w:marTop w:val="0"/>
      <w:marBottom w:val="0"/>
      <w:divBdr>
        <w:top w:val="none" w:sz="0" w:space="0" w:color="auto"/>
        <w:left w:val="none" w:sz="0" w:space="0" w:color="auto"/>
        <w:bottom w:val="none" w:sz="0" w:space="0" w:color="auto"/>
        <w:right w:val="none" w:sz="0" w:space="0" w:color="auto"/>
      </w:divBdr>
      <w:divsChild>
        <w:div w:id="1700819380">
          <w:marLeft w:val="-115"/>
          <w:marRight w:val="0"/>
          <w:marTop w:val="0"/>
          <w:marBottom w:val="0"/>
          <w:divBdr>
            <w:top w:val="none" w:sz="0" w:space="0" w:color="auto"/>
            <w:left w:val="none" w:sz="0" w:space="0" w:color="auto"/>
            <w:bottom w:val="none" w:sz="0" w:space="0" w:color="auto"/>
            <w:right w:val="none" w:sz="0" w:space="0" w:color="auto"/>
          </w:divBdr>
        </w:div>
      </w:divsChild>
    </w:div>
    <w:div w:id="805004790">
      <w:bodyDiv w:val="1"/>
      <w:marLeft w:val="0"/>
      <w:marRight w:val="0"/>
      <w:marTop w:val="0"/>
      <w:marBottom w:val="0"/>
      <w:divBdr>
        <w:top w:val="none" w:sz="0" w:space="0" w:color="auto"/>
        <w:left w:val="none" w:sz="0" w:space="0" w:color="auto"/>
        <w:bottom w:val="none" w:sz="0" w:space="0" w:color="auto"/>
        <w:right w:val="none" w:sz="0" w:space="0" w:color="auto"/>
      </w:divBdr>
      <w:divsChild>
        <w:div w:id="321544627">
          <w:marLeft w:val="-115"/>
          <w:marRight w:val="0"/>
          <w:marTop w:val="0"/>
          <w:marBottom w:val="0"/>
          <w:divBdr>
            <w:top w:val="none" w:sz="0" w:space="0" w:color="auto"/>
            <w:left w:val="none" w:sz="0" w:space="0" w:color="auto"/>
            <w:bottom w:val="none" w:sz="0" w:space="0" w:color="auto"/>
            <w:right w:val="none" w:sz="0" w:space="0" w:color="auto"/>
          </w:divBdr>
        </w:div>
      </w:divsChild>
    </w:div>
    <w:div w:id="913782074">
      <w:bodyDiv w:val="1"/>
      <w:marLeft w:val="0"/>
      <w:marRight w:val="0"/>
      <w:marTop w:val="0"/>
      <w:marBottom w:val="0"/>
      <w:divBdr>
        <w:top w:val="none" w:sz="0" w:space="0" w:color="auto"/>
        <w:left w:val="none" w:sz="0" w:space="0" w:color="auto"/>
        <w:bottom w:val="none" w:sz="0" w:space="0" w:color="auto"/>
        <w:right w:val="none" w:sz="0" w:space="0" w:color="auto"/>
      </w:divBdr>
      <w:divsChild>
        <w:div w:id="2078550631">
          <w:marLeft w:val="-115"/>
          <w:marRight w:val="0"/>
          <w:marTop w:val="0"/>
          <w:marBottom w:val="0"/>
          <w:divBdr>
            <w:top w:val="none" w:sz="0" w:space="0" w:color="auto"/>
            <w:left w:val="none" w:sz="0" w:space="0" w:color="auto"/>
            <w:bottom w:val="none" w:sz="0" w:space="0" w:color="auto"/>
            <w:right w:val="none" w:sz="0" w:space="0" w:color="auto"/>
          </w:divBdr>
        </w:div>
      </w:divsChild>
    </w:div>
    <w:div w:id="1135634717">
      <w:bodyDiv w:val="1"/>
      <w:marLeft w:val="0"/>
      <w:marRight w:val="0"/>
      <w:marTop w:val="0"/>
      <w:marBottom w:val="0"/>
      <w:divBdr>
        <w:top w:val="none" w:sz="0" w:space="0" w:color="auto"/>
        <w:left w:val="none" w:sz="0" w:space="0" w:color="auto"/>
        <w:bottom w:val="none" w:sz="0" w:space="0" w:color="auto"/>
        <w:right w:val="none" w:sz="0" w:space="0" w:color="auto"/>
      </w:divBdr>
      <w:divsChild>
        <w:div w:id="473570831">
          <w:marLeft w:val="-115"/>
          <w:marRight w:val="0"/>
          <w:marTop w:val="0"/>
          <w:marBottom w:val="0"/>
          <w:divBdr>
            <w:top w:val="none" w:sz="0" w:space="0" w:color="auto"/>
            <w:left w:val="none" w:sz="0" w:space="0" w:color="auto"/>
            <w:bottom w:val="none" w:sz="0" w:space="0" w:color="auto"/>
            <w:right w:val="none" w:sz="0" w:space="0" w:color="auto"/>
          </w:divBdr>
        </w:div>
      </w:divsChild>
    </w:div>
    <w:div w:id="1256015570">
      <w:bodyDiv w:val="1"/>
      <w:marLeft w:val="0"/>
      <w:marRight w:val="0"/>
      <w:marTop w:val="0"/>
      <w:marBottom w:val="0"/>
      <w:divBdr>
        <w:top w:val="none" w:sz="0" w:space="0" w:color="auto"/>
        <w:left w:val="none" w:sz="0" w:space="0" w:color="auto"/>
        <w:bottom w:val="none" w:sz="0" w:space="0" w:color="auto"/>
        <w:right w:val="none" w:sz="0" w:space="0" w:color="auto"/>
      </w:divBdr>
    </w:div>
    <w:div w:id="1405641785">
      <w:bodyDiv w:val="1"/>
      <w:marLeft w:val="0"/>
      <w:marRight w:val="0"/>
      <w:marTop w:val="0"/>
      <w:marBottom w:val="0"/>
      <w:divBdr>
        <w:top w:val="none" w:sz="0" w:space="0" w:color="auto"/>
        <w:left w:val="none" w:sz="0" w:space="0" w:color="auto"/>
        <w:bottom w:val="none" w:sz="0" w:space="0" w:color="auto"/>
        <w:right w:val="none" w:sz="0" w:space="0" w:color="auto"/>
      </w:divBdr>
      <w:divsChild>
        <w:div w:id="10119125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stas.straukas\Desktop\Isvadu_isras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6064-7D75-44D2-B28C-BE5C2D13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Isvadu_israsas</Template>
  <TotalTime>0</TotalTime>
  <Pages>12</Pages>
  <Words>33934</Words>
  <Characters>19343</Characters>
  <Application>Microsoft Office Word</Application>
  <DocSecurity>0</DocSecurity>
  <Lines>161</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Gustas Straukas</dc:creator>
  <cp:lastModifiedBy>Indrė Kadyrovienė</cp:lastModifiedBy>
  <cp:revision>2</cp:revision>
  <cp:lastPrinted>2017-08-18T07:39:00Z</cp:lastPrinted>
  <dcterms:created xsi:type="dcterms:W3CDTF">2025-07-08T13:03:00Z</dcterms:created>
  <dcterms:modified xsi:type="dcterms:W3CDTF">2025-07-08T13:03:00Z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-893276577</vt:i4>
  </property>
  <property fmtid="{D5CDD505-2E9C-101B-9397-08002B2CF9AE}" pid="3" name="GrammarlyDocumentId">
    <vt:lpwstr>ae5c94ba310e93c3efdc844adf63dc99cf69c73c099b12ce7760f6fae794599c</vt:lpwstr>
  </property>
</Properties>
</file>