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emptablestyle674f09e2ee1d8"/>
        <w:tblW w:w="0" w:type="auto"/>
        <w:tblInd w:w="35" w:type="dxa"/>
        <w:tblLook w:val="04A0" w:firstRow="1" w:lastRow="0" w:firstColumn="1" w:lastColumn="0" w:noHBand="0" w:noVBand="1"/>
      </w:tblPr>
      <w:tblGrid>
        <w:gridCol w:w="5636"/>
        <w:gridCol w:w="4016"/>
      </w:tblGrid>
      <w:tr w:rsidR="00F07D4F" w14:paraId="374FE21F" w14:textId="77777777">
        <w:tc>
          <w:tcPr>
            <w:tcW w:w="8000" w:type="dxa"/>
          </w:tcPr>
          <w:p w14:paraId="3F85C0D7" w14:textId="15BE1B25" w:rsidR="00F07D4F" w:rsidRDefault="00E370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0E8693" wp14:editId="065C15D4">
                  <wp:extent cx="2066925" cy="4857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0943DC97" w14:textId="77777777" w:rsidR="00F07D4F" w:rsidRDefault="00CF402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HSM publikacijų sąrašas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B72303A" w14:textId="77777777" w:rsidR="00F07D4F" w:rsidRDefault="00CF4021">
            <w:r>
              <w:rPr>
                <w:rFonts w:ascii="Calibri" w:eastAsia="Calibri" w:hAnsi="Calibri" w:cs="Calibri"/>
                <w:sz w:val="22"/>
                <w:szCs w:val="22"/>
              </w:rPr>
              <w:t>KU Mokslo valdymo sistema</w:t>
            </w:r>
          </w:p>
          <w:p w14:paraId="36B0CA5B" w14:textId="77777777" w:rsidR="00F07D4F" w:rsidRDefault="00CF4021">
            <w:r>
              <w:rPr>
                <w:rFonts w:ascii="Calibri" w:eastAsia="Calibri" w:hAnsi="Calibri" w:cs="Calibri"/>
                <w:sz w:val="22"/>
                <w:szCs w:val="22"/>
              </w:rPr>
              <w:t>https://www.ku.lt/cris</w:t>
            </w:r>
          </w:p>
        </w:tc>
      </w:tr>
    </w:tbl>
    <w:p w14:paraId="0EA289AB" w14:textId="77777777" w:rsidR="00F07D4F" w:rsidRDefault="00F07D4F">
      <w:pPr>
        <w:spacing w:before="15" w:after="45" w:line="0" w:lineRule="atLeast"/>
      </w:pPr>
    </w:p>
    <w:p w14:paraId="0C8826C3" w14:textId="77777777" w:rsidR="00F07D4F" w:rsidRDefault="00F07D4F">
      <w:pPr>
        <w:spacing w:before="15" w:after="45" w:line="0" w:lineRule="atLeast"/>
      </w:pPr>
    </w:p>
    <w:tbl>
      <w:tblPr>
        <w:tblStyle w:val="temptablestyle674f09e2ee39a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F07D4F" w14:paraId="67FBFF56" w14:textId="77777777">
        <w:tc>
          <w:tcPr>
            <w:tcW w:w="5000" w:type="dxa"/>
            <w:tcBorders>
              <w:bottom w:val="single" w:sz="10" w:space="0" w:color="777777"/>
            </w:tcBorders>
          </w:tcPr>
          <w:p w14:paraId="5E43BECF" w14:textId="3B60E545" w:rsidR="00F07D4F" w:rsidRDefault="00CF4021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Vardas PAVARDĖ</w:t>
            </w:r>
          </w:p>
        </w:tc>
      </w:tr>
      <w:tr w:rsidR="00F07D4F" w14:paraId="39B4F359" w14:textId="77777777">
        <w:tc>
          <w:tcPr>
            <w:tcW w:w="5000" w:type="dxa"/>
          </w:tcPr>
          <w:p w14:paraId="497F74E9" w14:textId="77777777" w:rsidR="00F07D4F" w:rsidRDefault="00CF4021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HSM PUBLIKACIJŲ SĄRAŠAS</w:t>
            </w:r>
          </w:p>
        </w:tc>
      </w:tr>
      <w:tr w:rsidR="00F07D4F" w14:paraId="0AE89C62" w14:textId="77777777">
        <w:tc>
          <w:tcPr>
            <w:tcW w:w="5000" w:type="dxa"/>
          </w:tcPr>
          <w:p w14:paraId="6DE87BF7" w14:textId="4E7DA5F1" w:rsidR="00F07D4F" w:rsidRDefault="00CF4021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_ - _ m.</w:t>
            </w:r>
          </w:p>
        </w:tc>
      </w:tr>
    </w:tbl>
    <w:p w14:paraId="18C41393" w14:textId="77777777" w:rsidR="00F07D4F" w:rsidRDefault="00F07D4F">
      <w:pPr>
        <w:spacing w:before="15" w:after="45" w:line="0" w:lineRule="atLeast"/>
      </w:pPr>
    </w:p>
    <w:p w14:paraId="352FBC2E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 Knygos</w:t>
      </w:r>
    </w:p>
    <w:p w14:paraId="0352F905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 Monografijos ir jų dalys</w:t>
      </w:r>
    </w:p>
    <w:p w14:paraId="50E9D9C5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1.2. Mokslo studijos ir jų dalys</w:t>
      </w:r>
    </w:p>
    <w:p w14:paraId="365442F1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1.3. Sintezės mokslo darbai</w:t>
      </w:r>
    </w:p>
    <w:p w14:paraId="5998F25D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1.4. Studijų ir mokomieji leidiniai</w:t>
      </w:r>
    </w:p>
    <w:p w14:paraId="12CF8BAB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1.5. Taikomųjų mokslo darbų leidiniai</w:t>
      </w:r>
    </w:p>
    <w:p w14:paraId="3F2DCE54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1.6. Sudaryti mokslo darbai</w:t>
      </w:r>
    </w:p>
    <w:p w14:paraId="5B5130A0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1.7. Knygų dalys</w:t>
      </w:r>
    </w:p>
    <w:p w14:paraId="54C3483C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 Straipsniai</w:t>
      </w:r>
    </w:p>
    <w:p w14:paraId="62B70507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 Tarptautinėse duomenų bazėse esančiuose mokslo leidiniuose paskelbti straipsniai</w:t>
      </w:r>
    </w:p>
    <w:p w14:paraId="2248D894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2.1.1. Straipsniai Clarivate Analytics Web of Science duomenų bazės leidiniuose, turinčiuose cituojamumo rodiklį</w:t>
      </w:r>
    </w:p>
    <w:p w14:paraId="69F164B1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2.1.2. Straipsniai Clarivate Analytics Web of Science duomenų bazės leidiniuose, neturinčiuose cituojamumo rodiklio</w:t>
      </w:r>
    </w:p>
    <w:p w14:paraId="166B8472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2.1.3. Straipsniai Clarivate Analytics Web of Science duomenų bazės konferencijos darbų leidiniuose</w:t>
      </w:r>
    </w:p>
    <w:p w14:paraId="31ADFD1F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2.1.4. Straipsniai Scopus duomenų bazės leidiniuose, turinčiuose cituojamumo rodiklį</w:t>
      </w:r>
    </w:p>
    <w:p w14:paraId="2700C710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2.1.5. Straipsniai Scopus duomenų bazės leidiniuose, neturinčiuose cituojamumo rodiklio</w:t>
      </w:r>
    </w:p>
    <w:p w14:paraId="16A474EE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2.1.6. Straipsniai Scopus duomenų bazės konferencijos darbų leidiniuose</w:t>
      </w:r>
    </w:p>
    <w:p w14:paraId="085178B0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2.1.7. Straipsniai kitų tarptautinių duomenų bazių leidiniuose</w:t>
      </w:r>
    </w:p>
    <w:p w14:paraId="0BB87A2F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 Kituose recenzuojamuose mokslo leidiniuose paskelbti straipsniai</w:t>
      </w:r>
    </w:p>
    <w:p w14:paraId="3F3408C2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2.2.1. Straipsniai periodiniuose, tęstiniuose ar vienkartiniuose mokslo leidiniuose</w:t>
      </w:r>
    </w:p>
    <w:p w14:paraId="64FB5892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2.2.2. Straipsniai kitų tarptautinių duomenų bazių konferencijos darbų leidiniuose</w:t>
      </w:r>
    </w:p>
    <w:p w14:paraId="1981C2D7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2.2.3. Straipsniai konferencijų darbų leidiniuose</w:t>
      </w:r>
    </w:p>
    <w:p w14:paraId="2DDC976C" w14:textId="77777777" w:rsidR="00F07D4F" w:rsidRPr="00971DB7" w:rsidRDefault="00CF4021">
      <w:pPr>
        <w:spacing w:before="100" w:after="100" w:line="0" w:lineRule="atLeast"/>
      </w:pP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2.2.4. </w:t>
      </w:r>
      <w:r>
        <w:rPr>
          <w:rFonts w:ascii="Calibri" w:eastAsia="Calibri" w:hAnsi="Calibri" w:cs="Calibri"/>
          <w:b/>
          <w:bCs/>
          <w:sz w:val="22"/>
          <w:szCs w:val="22"/>
        </w:rPr>
        <w:t>Straipsniai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mokslo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populiarinimo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bCs/>
          <w:sz w:val="22"/>
          <w:szCs w:val="22"/>
        </w:rPr>
        <w:t>meno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ir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kult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>ū</w:t>
      </w:r>
      <w:r>
        <w:rPr>
          <w:rFonts w:ascii="Calibri" w:eastAsia="Calibri" w:hAnsi="Calibri" w:cs="Calibri"/>
          <w:b/>
          <w:bCs/>
          <w:sz w:val="22"/>
          <w:szCs w:val="22"/>
        </w:rPr>
        <w:t>ros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leidiniuose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bCs/>
          <w:sz w:val="22"/>
          <w:szCs w:val="22"/>
        </w:rPr>
        <w:t>mokslo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š</w:t>
      </w:r>
      <w:r>
        <w:rPr>
          <w:rFonts w:ascii="Calibri" w:eastAsia="Calibri" w:hAnsi="Calibri" w:cs="Calibri"/>
          <w:b/>
          <w:bCs/>
          <w:sz w:val="22"/>
          <w:szCs w:val="22"/>
        </w:rPr>
        <w:t>altinio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publikacijos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leidiniuose</w:t>
      </w:r>
    </w:p>
    <w:p w14:paraId="02A9CDC0" w14:textId="77777777" w:rsidR="00F07D4F" w:rsidRPr="00971DB7" w:rsidRDefault="00CF4021">
      <w:pPr>
        <w:spacing w:before="100" w:after="100" w:line="0" w:lineRule="atLeast"/>
      </w:pP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2.3. </w:t>
      </w:r>
      <w:r>
        <w:rPr>
          <w:rFonts w:ascii="Calibri" w:eastAsia="Calibri" w:hAnsi="Calibri" w:cs="Calibri"/>
          <w:b/>
          <w:bCs/>
          <w:sz w:val="22"/>
          <w:szCs w:val="22"/>
        </w:rPr>
        <w:t>Nerecenzuojamuose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leidiniuose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paskelbti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straipsniai</w:t>
      </w:r>
    </w:p>
    <w:p w14:paraId="4746E51D" w14:textId="77777777" w:rsidR="00F07D4F" w:rsidRPr="00971DB7" w:rsidRDefault="00CF4021">
      <w:pPr>
        <w:spacing w:before="100" w:after="100" w:line="0" w:lineRule="atLeast"/>
      </w:pP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2.3.1. </w:t>
      </w:r>
      <w:r>
        <w:rPr>
          <w:rFonts w:ascii="Calibri" w:eastAsia="Calibri" w:hAnsi="Calibri" w:cs="Calibri"/>
          <w:b/>
          <w:bCs/>
          <w:sz w:val="22"/>
          <w:szCs w:val="22"/>
        </w:rPr>
        <w:t>Straipsniai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nerecenzuojamuose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konferencij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ų </w:t>
      </w:r>
      <w:r>
        <w:rPr>
          <w:rFonts w:ascii="Calibri" w:eastAsia="Calibri" w:hAnsi="Calibri" w:cs="Calibri"/>
          <w:b/>
          <w:bCs/>
          <w:sz w:val="22"/>
          <w:szCs w:val="22"/>
        </w:rPr>
        <w:t>darb</w:t>
      </w:r>
      <w:r w:rsidRPr="00971DB7">
        <w:rPr>
          <w:rFonts w:ascii="Calibri" w:eastAsia="Calibri" w:hAnsi="Calibri" w:cs="Calibri"/>
          <w:b/>
          <w:bCs/>
          <w:sz w:val="22"/>
          <w:szCs w:val="22"/>
        </w:rPr>
        <w:t xml:space="preserve">ų </w:t>
      </w:r>
      <w:r>
        <w:rPr>
          <w:rFonts w:ascii="Calibri" w:eastAsia="Calibri" w:hAnsi="Calibri" w:cs="Calibri"/>
          <w:b/>
          <w:bCs/>
          <w:sz w:val="22"/>
          <w:szCs w:val="22"/>
        </w:rPr>
        <w:t>leidiniuose</w:t>
      </w:r>
    </w:p>
    <w:p w14:paraId="05D06361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 Recenzijos</w:t>
      </w:r>
    </w:p>
    <w:p w14:paraId="2681428D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3.1. Recenzijos tarptautinių duomenų bazių leidiniuose</w:t>
      </w:r>
    </w:p>
    <w:p w14:paraId="47E2EB8C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3.2. Recenzijos kituose recenzuojamuose leidiniuose</w:t>
      </w:r>
    </w:p>
    <w:p w14:paraId="3EFAC5A5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3.3. Recenzijos mokslo populiarinimo, meno ir kultūros leidiniuose</w:t>
      </w:r>
    </w:p>
    <w:p w14:paraId="357D0ED4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4. Vertimai</w:t>
      </w:r>
    </w:p>
    <w:p w14:paraId="19AEA439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5. Konferencijų pranešimų tezės</w:t>
      </w:r>
    </w:p>
    <w:p w14:paraId="5BDEE3F0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5.1. Konferencijų pranešimų tezės tarptautiniuose duomenų bazių leidiniuose</w:t>
      </w:r>
    </w:p>
    <w:p w14:paraId="10DB6819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5.2. Konferencijų pranešimų tezės kituose recenzuojamuose leidiniuose</w:t>
      </w:r>
    </w:p>
    <w:p w14:paraId="3AF34956" w14:textId="77777777" w:rsidR="00F07D4F" w:rsidRDefault="00CF4021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5.3. Konferencijų pranešimų tezės nerecenzuojamuose leidiniuose</w:t>
      </w:r>
    </w:p>
    <w:p w14:paraId="7E14D957" w14:textId="77777777" w:rsidR="00F07D4F" w:rsidRDefault="00CF4021"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00E2D06D" w14:textId="77777777" w:rsidR="00F07D4F" w:rsidRDefault="00CF4021">
      <w:r>
        <w:rPr>
          <w:rFonts w:ascii="Calibri" w:eastAsia="Calibri" w:hAnsi="Calibri" w:cs="Calibri"/>
          <w:sz w:val="22"/>
          <w:szCs w:val="22"/>
        </w:rPr>
        <w:t xml:space="preserve">   </w:t>
      </w:r>
    </w:p>
    <w:p w14:paraId="186295C7" w14:textId="77777777" w:rsidR="00F07D4F" w:rsidRDefault="00CF4021">
      <w:pPr>
        <w:spacing w:before="15" w:after="45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Suvestinė:</w:t>
      </w:r>
    </w:p>
    <w:tbl>
      <w:tblPr>
        <w:tblStyle w:val="temptablestyle674f09e301460"/>
        <w:tblW w:w="0" w:type="auto"/>
        <w:tblInd w:w="35" w:type="dxa"/>
        <w:tblLook w:val="04A0" w:firstRow="1" w:lastRow="0" w:firstColumn="1" w:lastColumn="0" w:noHBand="0" w:noVBand="1"/>
      </w:tblPr>
      <w:tblGrid>
        <w:gridCol w:w="735"/>
        <w:gridCol w:w="8191"/>
        <w:gridCol w:w="726"/>
      </w:tblGrid>
      <w:tr w:rsidR="00F07D4F" w14:paraId="23DD6628" w14:textId="77777777" w:rsidTr="005A2A55">
        <w:tc>
          <w:tcPr>
            <w:tcW w:w="736" w:type="dxa"/>
            <w:tcBorders>
              <w:top w:val="single" w:sz="5" w:space="0" w:color="777777"/>
              <w:bottom w:val="single" w:sz="5" w:space="0" w:color="777777"/>
            </w:tcBorders>
          </w:tcPr>
          <w:p w14:paraId="1918C545" w14:textId="77777777" w:rsidR="00F07D4F" w:rsidRDefault="00CF4021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Kodas</w:t>
            </w:r>
          </w:p>
        </w:tc>
        <w:tc>
          <w:tcPr>
            <w:tcW w:w="8259" w:type="dxa"/>
            <w:tcBorders>
              <w:top w:val="single" w:sz="5" w:space="0" w:color="777777"/>
              <w:bottom w:val="single" w:sz="5" w:space="0" w:color="777777"/>
            </w:tcBorders>
          </w:tcPr>
          <w:p w14:paraId="66549C1A" w14:textId="77777777" w:rsidR="00F07D4F" w:rsidRDefault="00CF4021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Publikacijos rūšis</w:t>
            </w:r>
          </w:p>
        </w:tc>
        <w:tc>
          <w:tcPr>
            <w:tcW w:w="727" w:type="dxa"/>
            <w:tcBorders>
              <w:top w:val="single" w:sz="5" w:space="0" w:color="777777"/>
              <w:bottom w:val="single" w:sz="5" w:space="0" w:color="777777"/>
            </w:tcBorders>
          </w:tcPr>
          <w:p w14:paraId="56F58432" w14:textId="77777777" w:rsidR="00F07D4F" w:rsidRDefault="00CF4021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Kiekis</w:t>
            </w:r>
          </w:p>
        </w:tc>
      </w:tr>
      <w:tr w:rsidR="00F07D4F" w14:paraId="5B824F98" w14:textId="77777777" w:rsidTr="005A2A55">
        <w:tc>
          <w:tcPr>
            <w:tcW w:w="8995" w:type="dxa"/>
            <w:gridSpan w:val="2"/>
            <w:tcBorders>
              <w:top w:val="single" w:sz="5" w:space="0" w:color="AAAAAA"/>
            </w:tcBorders>
          </w:tcPr>
          <w:p w14:paraId="29EE1777" w14:textId="77777777" w:rsidR="00F07D4F" w:rsidRDefault="00CF402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Iš viso publikacijų</w:t>
            </w:r>
          </w:p>
        </w:tc>
        <w:tc>
          <w:tcPr>
            <w:tcW w:w="727" w:type="dxa"/>
            <w:tcBorders>
              <w:top w:val="single" w:sz="5" w:space="0" w:color="AAAAAA"/>
            </w:tcBorders>
          </w:tcPr>
          <w:p w14:paraId="2E06F218" w14:textId="25E3A306" w:rsidR="00F07D4F" w:rsidRDefault="005A2A55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</w:tbl>
    <w:p w14:paraId="313461FF" w14:textId="77777777" w:rsidR="00F07D4F" w:rsidRDefault="00F07D4F">
      <w:pPr>
        <w:spacing w:before="15" w:after="45" w:line="0" w:lineRule="atLeast"/>
      </w:pPr>
    </w:p>
    <w:p w14:paraId="41A03D11" w14:textId="77777777" w:rsidR="00F07D4F" w:rsidRDefault="00CF4021">
      <w:pPr>
        <w:spacing w:before="15" w:after="45" w:line="0" w:lineRule="atLeast"/>
      </w:pPr>
      <w:r>
        <w:rPr>
          <w:rFonts w:ascii="Calibri" w:eastAsia="Calibri" w:hAnsi="Calibri" w:cs="Calibri"/>
          <w:sz w:val="22"/>
          <w:szCs w:val="22"/>
        </w:rPr>
        <w:t>Mokslininkas:</w:t>
      </w:r>
    </w:p>
    <w:tbl>
      <w:tblPr>
        <w:tblStyle w:val="temptablestyle674f09e301989"/>
        <w:tblW w:w="0" w:type="auto"/>
        <w:tblInd w:w="0" w:type="dxa"/>
        <w:tblLook w:val="04A0" w:firstRow="1" w:lastRow="0" w:firstColumn="1" w:lastColumn="0" w:noHBand="0" w:noVBand="1"/>
      </w:tblPr>
      <w:tblGrid>
        <w:gridCol w:w="1758"/>
        <w:gridCol w:w="4051"/>
        <w:gridCol w:w="704"/>
        <w:gridCol w:w="3174"/>
      </w:tblGrid>
      <w:tr w:rsidR="00F07D4F" w14:paraId="0B1A0A71" w14:textId="77777777">
        <w:tc>
          <w:tcPr>
            <w:tcW w:w="2000" w:type="dxa"/>
          </w:tcPr>
          <w:p w14:paraId="3B538F51" w14:textId="77777777" w:rsidR="00F07D4F" w:rsidRDefault="00F07D4F"/>
        </w:tc>
        <w:tc>
          <w:tcPr>
            <w:tcW w:w="4500" w:type="dxa"/>
            <w:tcBorders>
              <w:bottom w:val="single" w:sz="10" w:space="0" w:color="777777"/>
            </w:tcBorders>
          </w:tcPr>
          <w:p w14:paraId="0FADDD9C" w14:textId="19DE24AA" w:rsidR="00F07D4F" w:rsidRDefault="00F07D4F">
            <w:pPr>
              <w:jc w:val="center"/>
            </w:pPr>
          </w:p>
        </w:tc>
        <w:tc>
          <w:tcPr>
            <w:tcW w:w="800" w:type="dxa"/>
          </w:tcPr>
          <w:p w14:paraId="1C1B7294" w14:textId="77777777" w:rsidR="00F07D4F" w:rsidRDefault="00F07D4F"/>
        </w:tc>
        <w:tc>
          <w:tcPr>
            <w:tcW w:w="3500" w:type="dxa"/>
            <w:tcBorders>
              <w:bottom w:val="single" w:sz="10" w:space="0" w:color="777777"/>
            </w:tcBorders>
          </w:tcPr>
          <w:p w14:paraId="6407677D" w14:textId="77777777" w:rsidR="00F07D4F" w:rsidRDefault="00F07D4F"/>
        </w:tc>
      </w:tr>
      <w:tr w:rsidR="00F07D4F" w14:paraId="202887BF" w14:textId="77777777">
        <w:tc>
          <w:tcPr>
            <w:tcW w:w="2000" w:type="dxa"/>
          </w:tcPr>
          <w:p w14:paraId="010F5756" w14:textId="77777777" w:rsidR="00F07D4F" w:rsidRDefault="00F07D4F"/>
        </w:tc>
        <w:tc>
          <w:tcPr>
            <w:tcW w:w="4500" w:type="dxa"/>
          </w:tcPr>
          <w:p w14:paraId="44964041" w14:textId="77777777" w:rsidR="00F07D4F" w:rsidRDefault="00CF4021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(vardas pavardė)</w:t>
            </w:r>
          </w:p>
        </w:tc>
        <w:tc>
          <w:tcPr>
            <w:tcW w:w="800" w:type="dxa"/>
          </w:tcPr>
          <w:p w14:paraId="532BD86D" w14:textId="77777777" w:rsidR="00F07D4F" w:rsidRDefault="00F07D4F"/>
        </w:tc>
        <w:tc>
          <w:tcPr>
            <w:tcW w:w="3500" w:type="dxa"/>
          </w:tcPr>
          <w:p w14:paraId="541AB898" w14:textId="77777777" w:rsidR="00F07D4F" w:rsidRDefault="00CF4021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(parašas)</w:t>
            </w:r>
          </w:p>
        </w:tc>
      </w:tr>
    </w:tbl>
    <w:p w14:paraId="4DEC6CC6" w14:textId="77777777" w:rsidR="00F07D4F" w:rsidRDefault="00F07D4F">
      <w:pPr>
        <w:spacing w:before="15" w:after="45" w:line="0" w:lineRule="atLeast"/>
      </w:pPr>
    </w:p>
    <w:p w14:paraId="0215BF3A" w14:textId="77777777" w:rsidR="00F07D4F" w:rsidRDefault="00CF4021">
      <w:pPr>
        <w:spacing w:before="15" w:after="45" w:line="0" w:lineRule="atLeast"/>
      </w:pPr>
      <w:r>
        <w:rPr>
          <w:rFonts w:ascii="Calibri" w:eastAsia="Calibri" w:hAnsi="Calibri" w:cs="Calibri"/>
          <w:sz w:val="22"/>
          <w:szCs w:val="22"/>
        </w:rPr>
        <w:t>Mokslo ir inovacijų tarnybos vedėja:</w:t>
      </w:r>
    </w:p>
    <w:p w14:paraId="1755B8A3" w14:textId="77777777" w:rsidR="00F07D4F" w:rsidRDefault="00F07D4F">
      <w:pPr>
        <w:spacing w:before="15" w:after="45" w:line="0" w:lineRule="atLeast"/>
      </w:pPr>
    </w:p>
    <w:tbl>
      <w:tblPr>
        <w:tblStyle w:val="temptablestyle674f09e301a35"/>
        <w:tblW w:w="0" w:type="auto"/>
        <w:tblInd w:w="0" w:type="dxa"/>
        <w:tblLook w:val="04A0" w:firstRow="1" w:lastRow="0" w:firstColumn="1" w:lastColumn="0" w:noHBand="0" w:noVBand="1"/>
      </w:tblPr>
      <w:tblGrid>
        <w:gridCol w:w="1758"/>
        <w:gridCol w:w="4051"/>
        <w:gridCol w:w="704"/>
        <w:gridCol w:w="3174"/>
      </w:tblGrid>
      <w:tr w:rsidR="00F07D4F" w14:paraId="507EAD7B" w14:textId="77777777">
        <w:tc>
          <w:tcPr>
            <w:tcW w:w="2000" w:type="dxa"/>
          </w:tcPr>
          <w:p w14:paraId="4E991145" w14:textId="77777777" w:rsidR="00F07D4F" w:rsidRDefault="00F07D4F"/>
        </w:tc>
        <w:tc>
          <w:tcPr>
            <w:tcW w:w="4500" w:type="dxa"/>
            <w:tcBorders>
              <w:bottom w:val="single" w:sz="10" w:space="0" w:color="777777"/>
            </w:tcBorders>
          </w:tcPr>
          <w:p w14:paraId="61385C8E" w14:textId="28F1DF6B" w:rsidR="00F07D4F" w:rsidRDefault="00F07D4F">
            <w:pPr>
              <w:jc w:val="center"/>
            </w:pPr>
          </w:p>
        </w:tc>
        <w:tc>
          <w:tcPr>
            <w:tcW w:w="800" w:type="dxa"/>
          </w:tcPr>
          <w:p w14:paraId="4A43A148" w14:textId="77777777" w:rsidR="00F07D4F" w:rsidRDefault="00F07D4F"/>
        </w:tc>
        <w:tc>
          <w:tcPr>
            <w:tcW w:w="3500" w:type="dxa"/>
            <w:tcBorders>
              <w:bottom w:val="single" w:sz="10" w:space="0" w:color="777777"/>
            </w:tcBorders>
          </w:tcPr>
          <w:p w14:paraId="1F8F1E00" w14:textId="77777777" w:rsidR="00F07D4F" w:rsidRDefault="00F07D4F"/>
        </w:tc>
      </w:tr>
      <w:tr w:rsidR="00F07D4F" w14:paraId="28D96B1F" w14:textId="77777777">
        <w:tc>
          <w:tcPr>
            <w:tcW w:w="2000" w:type="dxa"/>
          </w:tcPr>
          <w:p w14:paraId="26D22C77" w14:textId="77777777" w:rsidR="00F07D4F" w:rsidRDefault="00F07D4F"/>
        </w:tc>
        <w:tc>
          <w:tcPr>
            <w:tcW w:w="4500" w:type="dxa"/>
          </w:tcPr>
          <w:p w14:paraId="68009078" w14:textId="77777777" w:rsidR="00F07D4F" w:rsidRDefault="00CF4021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(vardas pavardė)</w:t>
            </w:r>
          </w:p>
        </w:tc>
        <w:tc>
          <w:tcPr>
            <w:tcW w:w="800" w:type="dxa"/>
          </w:tcPr>
          <w:p w14:paraId="78B3311E" w14:textId="77777777" w:rsidR="00F07D4F" w:rsidRDefault="00F07D4F"/>
        </w:tc>
        <w:tc>
          <w:tcPr>
            <w:tcW w:w="3500" w:type="dxa"/>
          </w:tcPr>
          <w:p w14:paraId="0D7050D3" w14:textId="77777777" w:rsidR="00F07D4F" w:rsidRDefault="00CF4021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(parašas)</w:t>
            </w:r>
          </w:p>
        </w:tc>
      </w:tr>
    </w:tbl>
    <w:p w14:paraId="37EF4E24" w14:textId="77777777" w:rsidR="00F07D4F" w:rsidRDefault="00F07D4F">
      <w:pPr>
        <w:spacing w:before="15" w:after="45" w:line="0" w:lineRule="atLeast"/>
      </w:pPr>
    </w:p>
    <w:p w14:paraId="729598A9" w14:textId="7A315B61" w:rsidR="00F07D4F" w:rsidRDefault="00CF4021">
      <w:r>
        <w:rPr>
          <w:rFonts w:ascii="Calibri" w:eastAsia="Calibri" w:hAnsi="Calibri" w:cs="Calibri"/>
          <w:sz w:val="22"/>
          <w:szCs w:val="22"/>
        </w:rPr>
        <w:t xml:space="preserve">Sąrašo sudarymo data: </w:t>
      </w:r>
    </w:p>
    <w:sectPr w:rsidR="00F07D4F" w:rsidSect="005A2A55">
      <w:pgSz w:w="11905" w:h="16837"/>
      <w:pgMar w:top="800" w:right="800" w:bottom="1135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4F"/>
    <w:rsid w:val="005A2A55"/>
    <w:rsid w:val="00601A23"/>
    <w:rsid w:val="00792589"/>
    <w:rsid w:val="00971DB7"/>
    <w:rsid w:val="00CF4021"/>
    <w:rsid w:val="00E370E2"/>
    <w:rsid w:val="00E915A8"/>
    <w:rsid w:val="00F0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  <w14:docId w14:val="41AA5FF3"/>
  <w15:docId w15:val="{A868B785-14C2-4185-B500-A60ECD53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inaosnuoroda">
    <w:name w:val="footnote reference"/>
    <w:semiHidden/>
    <w:unhideWhenUsed/>
    <w:rPr>
      <w:vertAlign w:val="superscript"/>
    </w:rPr>
  </w:style>
  <w:style w:type="table" w:customStyle="1" w:styleId="temptablestyle674f09e2ee1d8">
    <w:name w:val="temp_table_style|674f09e2ee1d8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674f09e2ee39a">
    <w:name w:val="temp_table_style|674f09e2ee39a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74f09e2ee45a">
    <w:name w:val="temp_table_style|674f09e2ee45a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2ee60c">
    <w:name w:val="temp_table_style|674f09e2ee60c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2eea74">
    <w:name w:val="temp_table_style|674f09e2eea74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2f12d1">
    <w:name w:val="temp_table_style|674f09e2f12d1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2f18f6">
    <w:name w:val="temp_table_style|674f09e2f18f6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2f20c4">
    <w:name w:val="temp_table_style|674f09e2f20c4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2f2340">
    <w:name w:val="temp_table_style|674f09e2f2340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2f27d8">
    <w:name w:val="temp_table_style|674f09e2f27d8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2f2f42">
    <w:name w:val="temp_table_style|674f09e2f2f42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2f3372">
    <w:name w:val="temp_table_style|674f09e2f3372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2f40b7">
    <w:name w:val="temp_table_style|674f09e2f40b7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300fc8">
    <w:name w:val="temp_table_style|674f09e300fc8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301174">
    <w:name w:val="temp_table_style|674f09e301174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3012d1">
    <w:name w:val="temp_table_style|674f09e3012d1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301460">
    <w:name w:val="temp_table_style|674f09e301460"/>
    <w:uiPriority w:val="99"/>
    <w:tblPr>
      <w:tblCellSpacing w:w="0" w:type="dxa"/>
      <w:tblBorders>
        <w:top w:val="single" w:sz="5" w:space="0" w:color="AAAAAA"/>
        <w:bottom w:val="single" w:sz="0" w:space="0" w:color="FFFFFF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74f09e301989">
    <w:name w:val="temp_table_style|674f09e301989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mptablestyle674f09e301a35">
    <w:name w:val="temp_table_style|674f09e301a35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1450</Words>
  <Characters>827</Characters>
  <Application>Microsoft Office Word</Application>
  <DocSecurity>4</DocSecurity>
  <Lines>6</Lines>
  <Paragraphs>4</Paragraphs>
  <ScaleCrop>false</ScaleCrop>
  <Manager/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Nosavičiūtė</dc:creator>
  <cp:keywords/>
  <dc:description/>
  <cp:lastModifiedBy>Vita Jušienė</cp:lastModifiedBy>
  <cp:revision>2</cp:revision>
  <dcterms:created xsi:type="dcterms:W3CDTF">2025-02-25T08:25:00Z</dcterms:created>
  <dcterms:modified xsi:type="dcterms:W3CDTF">2025-02-25T08:25:00Z</dcterms:modified>
  <cp:category/>
</cp:coreProperties>
</file>